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5825F" w14:textId="77777777" w:rsidR="00576447" w:rsidRPr="00BD2984" w:rsidRDefault="00576447" w:rsidP="00660826">
      <w:pPr>
        <w:shd w:val="clear" w:color="auto" w:fill="FFFFFF"/>
        <w:spacing w:line="360" w:lineRule="atLeast"/>
        <w:jc w:val="center"/>
        <w:outlineLvl w:val="0"/>
        <w:rPr>
          <w:rFonts w:eastAsia="Times New Roman"/>
          <w:b/>
          <w:bCs/>
          <w:color w:val="000000" w:themeColor="text1"/>
          <w:kern w:val="36"/>
        </w:rPr>
      </w:pPr>
      <w:r w:rsidRPr="00BD2984">
        <w:rPr>
          <w:rFonts w:eastAsia="Times New Roman"/>
          <w:b/>
          <w:bCs/>
          <w:color w:val="000000" w:themeColor="text1"/>
          <w:kern w:val="36"/>
        </w:rPr>
        <w:t>Media Framing and the Civil Rights Movement</w:t>
      </w:r>
    </w:p>
    <w:p w14:paraId="4BF87D6D" w14:textId="77777777" w:rsidR="00F3116A" w:rsidRPr="00BD2984" w:rsidRDefault="00F3116A"/>
    <w:p w14:paraId="1B6C4972" w14:textId="77777777" w:rsidR="009B61C2" w:rsidRDefault="00BD2984">
      <w:r>
        <w:t>Sample data set</w:t>
      </w:r>
      <w:r w:rsidR="00BD1035">
        <w:t xml:space="preserve"> (Emmett Till)</w:t>
      </w:r>
      <w:r>
        <w:t>:</w:t>
      </w:r>
    </w:p>
    <w:bookmarkStart w:id="0" w:name="_GoBack"/>
    <w:bookmarkEnd w:id="0"/>
    <w:p w14:paraId="16F09452" w14:textId="4E4B7510" w:rsidR="00F3116A" w:rsidRPr="00BD2984" w:rsidRDefault="00F10F1D">
      <w:r>
        <w:fldChar w:fldCharType="begin"/>
      </w:r>
      <w:r>
        <w:instrText xml:space="preserve"> HYPERLINK "https://voyant-tools.org/?corpus=c0ecf7f6349c2fa6b2b96a4eed53b84a&amp;stopList=keywords-8268efab3df14dbfff2282409e449bee&amp;panels=cirrus,reader,trends,summary,contexts" </w:instrText>
      </w:r>
      <w:r>
        <w:fldChar w:fldCharType="separate"/>
      </w:r>
      <w:r w:rsidR="00F3116A" w:rsidRPr="00BD2984">
        <w:rPr>
          <w:rStyle w:val="Hyperlink"/>
        </w:rPr>
        <w:t>https://voyant-tools.org/?corpus=c0ecf7f6349c2fa6b2b96a4eed53b84a&amp;stopList=keywords-8268efab3df14dbfff2282409e449bee&amp;panels=cirrus,reader,trends,summary,contexts</w:t>
      </w:r>
      <w:r>
        <w:rPr>
          <w:rStyle w:val="Hyperlink"/>
        </w:rPr>
        <w:fldChar w:fldCharType="end"/>
      </w:r>
    </w:p>
    <w:p w14:paraId="01878CD8" w14:textId="77777777" w:rsidR="00F3116A" w:rsidRPr="00BD2984" w:rsidRDefault="00F3116A"/>
    <w:p w14:paraId="4DCF7619" w14:textId="77777777" w:rsidR="00735904" w:rsidRPr="00BD2984" w:rsidRDefault="00735904">
      <w:pPr>
        <w:rPr>
          <w:u w:val="single"/>
        </w:rPr>
      </w:pPr>
    </w:p>
    <w:p w14:paraId="409E87C1" w14:textId="2E836B8D" w:rsidR="00576447" w:rsidRPr="009B61C2" w:rsidRDefault="00576447" w:rsidP="00576447">
      <w:pPr>
        <w:rPr>
          <w:b/>
          <w:u w:val="single"/>
        </w:rPr>
      </w:pPr>
      <w:r w:rsidRPr="009B61C2">
        <w:rPr>
          <w:b/>
          <w:u w:val="single"/>
        </w:rPr>
        <w:t>Pre-reading: (Available on Canvas)</w:t>
      </w:r>
    </w:p>
    <w:p w14:paraId="1CCAC052" w14:textId="2AA706B4" w:rsidR="00576447" w:rsidRPr="00BD2984" w:rsidRDefault="00576447" w:rsidP="00576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984">
        <w:rPr>
          <w:rFonts w:ascii="Times New Roman" w:hAnsi="Times New Roman" w:cs="Times New Roman"/>
        </w:rPr>
        <w:t>John R. Tisdale, “Different Assignments, Different Perspectives: How Reporters Reconstruct the Emmett Till Civil Rights Murder Trial</w:t>
      </w:r>
      <w:r w:rsidR="00BD1035">
        <w:rPr>
          <w:rFonts w:ascii="Times New Roman" w:hAnsi="Times New Roman" w:cs="Times New Roman"/>
        </w:rPr>
        <w:t>,</w:t>
      </w:r>
      <w:r w:rsidRPr="00BD2984">
        <w:rPr>
          <w:rFonts w:ascii="Times New Roman" w:hAnsi="Times New Roman" w:cs="Times New Roman"/>
        </w:rPr>
        <w:t xml:space="preserve">” </w:t>
      </w:r>
      <w:r w:rsidRPr="00BD2984">
        <w:rPr>
          <w:rFonts w:ascii="Times New Roman" w:hAnsi="Times New Roman" w:cs="Times New Roman"/>
          <w:i/>
        </w:rPr>
        <w:t>The Oral History Review</w:t>
      </w:r>
      <w:r w:rsidRPr="00BD2984">
        <w:rPr>
          <w:rFonts w:ascii="Times New Roman" w:hAnsi="Times New Roman" w:cs="Times New Roman"/>
        </w:rPr>
        <w:t xml:space="preserve"> 29, no. 1 (Winter 2002): 39-58.</w:t>
      </w:r>
    </w:p>
    <w:p w14:paraId="2940CF06" w14:textId="77777777" w:rsidR="00576447" w:rsidRPr="00BD2984" w:rsidRDefault="00576447" w:rsidP="00576447"/>
    <w:p w14:paraId="3652ECBA" w14:textId="77777777" w:rsidR="00576447" w:rsidRPr="00BD2984" w:rsidRDefault="00576447" w:rsidP="00576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984">
        <w:rPr>
          <w:rFonts w:ascii="Times New Roman" w:hAnsi="Times New Roman" w:cs="Times New Roman"/>
        </w:rPr>
        <w:t>Roy E. Carter, Jr., "Segregation and the News: A Regional Content Study," </w:t>
      </w:r>
      <w:r w:rsidRPr="00BD2984">
        <w:rPr>
          <w:rFonts w:ascii="Times New Roman" w:hAnsi="Times New Roman" w:cs="Times New Roman"/>
          <w:i/>
        </w:rPr>
        <w:t>Journalism Quarterly </w:t>
      </w:r>
      <w:r w:rsidRPr="00BD2984">
        <w:rPr>
          <w:rFonts w:ascii="Times New Roman" w:hAnsi="Times New Roman" w:cs="Times New Roman"/>
        </w:rPr>
        <w:t>34, no. 1 (Spring 1957): 3-18.</w:t>
      </w:r>
    </w:p>
    <w:p w14:paraId="2650635A" w14:textId="77777777" w:rsidR="00576447" w:rsidRPr="00BD2984" w:rsidRDefault="00576447" w:rsidP="00576447"/>
    <w:p w14:paraId="75004DFB" w14:textId="77777777" w:rsidR="00576447" w:rsidRPr="00BD2984" w:rsidRDefault="00576447" w:rsidP="00576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984">
        <w:rPr>
          <w:rFonts w:ascii="Times New Roman" w:hAnsi="Times New Roman" w:cs="Times New Roman"/>
        </w:rPr>
        <w:t xml:space="preserve">Warren Breed, “Comparative Newspaper Handling of the Emmett Till Case,” </w:t>
      </w:r>
      <w:r w:rsidRPr="00BD2984">
        <w:rPr>
          <w:rFonts w:ascii="Times New Roman" w:hAnsi="Times New Roman" w:cs="Times New Roman"/>
          <w:i/>
        </w:rPr>
        <w:t xml:space="preserve">Journalism Quarterly </w:t>
      </w:r>
      <w:r w:rsidRPr="00BD2984">
        <w:rPr>
          <w:rFonts w:ascii="Times New Roman" w:hAnsi="Times New Roman" w:cs="Times New Roman"/>
        </w:rPr>
        <w:t>35, no. 1 (Spring 1958): 291-298.</w:t>
      </w:r>
    </w:p>
    <w:p w14:paraId="27BC91AB" w14:textId="77777777" w:rsidR="00576447" w:rsidRPr="00BD2984" w:rsidRDefault="00576447" w:rsidP="00576447"/>
    <w:p w14:paraId="082D0DCA" w14:textId="65A5F4A3" w:rsidR="00576447" w:rsidRPr="00BD2984" w:rsidRDefault="00576447" w:rsidP="00576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984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>Thomas E. Nelson, “Media Framing of a Civil Liberties Conflict and Its Effect on Tolerance</w:t>
      </w:r>
      <w:r w:rsidR="00BD1035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>,</w:t>
      </w:r>
      <w:r w:rsidRPr="00BD2984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 xml:space="preserve">” </w:t>
      </w:r>
      <w:r w:rsidRPr="00BD2984">
        <w:rPr>
          <w:rFonts w:ascii="Times New Roman" w:eastAsia="Times New Roman" w:hAnsi="Times New Roman" w:cs="Times New Roman"/>
          <w:bCs/>
          <w:i/>
          <w:color w:val="000000" w:themeColor="text1"/>
          <w:kern w:val="36"/>
        </w:rPr>
        <w:t xml:space="preserve">The American Political Science Review </w:t>
      </w:r>
      <w:r w:rsidRPr="00BD2984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>91, no. 3 (Sept. 1997): 567-583.</w:t>
      </w:r>
    </w:p>
    <w:p w14:paraId="2AF277F9" w14:textId="77777777" w:rsidR="00735904" w:rsidRPr="00BD2984" w:rsidRDefault="00735904"/>
    <w:p w14:paraId="32F14B99" w14:textId="13B824F5" w:rsidR="00735904" w:rsidRPr="009B61C2" w:rsidRDefault="00576447">
      <w:pPr>
        <w:rPr>
          <w:b/>
          <w:u w:val="single"/>
        </w:rPr>
      </w:pPr>
      <w:r w:rsidRPr="009B61C2">
        <w:rPr>
          <w:b/>
          <w:u w:val="single"/>
        </w:rPr>
        <w:t>Step 1</w:t>
      </w:r>
      <w:r w:rsidR="00735904" w:rsidRPr="009B61C2">
        <w:rPr>
          <w:b/>
          <w:u w:val="single"/>
        </w:rPr>
        <w:t xml:space="preserve">: </w:t>
      </w:r>
    </w:p>
    <w:p w14:paraId="6DEDF2A3" w14:textId="420E01C2" w:rsidR="00735904" w:rsidRPr="00BD2984" w:rsidRDefault="00735904">
      <w:r w:rsidRPr="00BD2984">
        <w:t xml:space="preserve">Identify an event that occurred since 1945 in relation to </w:t>
      </w:r>
      <w:r w:rsidR="002C0E83">
        <w:t xml:space="preserve">the struggle for </w:t>
      </w:r>
      <w:r w:rsidRPr="00BD2984">
        <w:t>civil rights in America. This event should have occurred on a single day (</w:t>
      </w:r>
      <w:r w:rsidR="00A33103">
        <w:t xml:space="preserve">i.e. </w:t>
      </w:r>
      <w:r w:rsidR="00660826">
        <w:t xml:space="preserve">the </w:t>
      </w:r>
      <w:r w:rsidRPr="00BD2984">
        <w:t>March on Washington)</w:t>
      </w:r>
      <w:r w:rsidR="00587C09">
        <w:t xml:space="preserve"> or short period of time (</w:t>
      </w:r>
      <w:r w:rsidR="00A33103">
        <w:t xml:space="preserve">i.e. </w:t>
      </w:r>
      <w:r w:rsidR="00660826">
        <w:t>legalization of same-sex marriage</w:t>
      </w:r>
      <w:r w:rsidR="00587C09">
        <w:t xml:space="preserve"> in Massachusetts)</w:t>
      </w:r>
      <w:r w:rsidRPr="00BD2984">
        <w:t xml:space="preserve"> and can be in relation to any group of underrepresented individuals. If you’re unsure if your event constitutes “civil rights,” be sure to ask me.</w:t>
      </w:r>
    </w:p>
    <w:p w14:paraId="5C82510C" w14:textId="77777777" w:rsidR="00735904" w:rsidRPr="00BD2984" w:rsidRDefault="00735904"/>
    <w:p w14:paraId="0E6C20B0" w14:textId="1C616193" w:rsidR="00735904" w:rsidRPr="009B61C2" w:rsidRDefault="00576447">
      <w:pPr>
        <w:rPr>
          <w:b/>
          <w:u w:val="single"/>
        </w:rPr>
      </w:pPr>
      <w:r w:rsidRPr="009B61C2">
        <w:rPr>
          <w:b/>
          <w:u w:val="single"/>
        </w:rPr>
        <w:t>Step 2</w:t>
      </w:r>
      <w:r w:rsidR="00735904" w:rsidRPr="009B61C2">
        <w:rPr>
          <w:b/>
          <w:u w:val="single"/>
        </w:rPr>
        <w:t xml:space="preserve">: </w:t>
      </w:r>
    </w:p>
    <w:p w14:paraId="7DBF2C9D" w14:textId="2E6653BB" w:rsidR="00726C10" w:rsidRPr="00BD2984" w:rsidRDefault="00735904" w:rsidP="00735904">
      <w:r w:rsidRPr="00BD2984">
        <w:t xml:space="preserve">Using web-based databases, identify at least </w:t>
      </w:r>
      <w:r w:rsidRPr="00BD2984">
        <w:rPr>
          <w:b/>
        </w:rPr>
        <w:t>4 articles</w:t>
      </w:r>
      <w:r w:rsidRPr="00BD2984">
        <w:t xml:space="preserve"> about your event </w:t>
      </w:r>
      <w:r w:rsidRPr="00BD2984">
        <w:rPr>
          <w:i/>
        </w:rPr>
        <w:t>from the same time period in which it occurred</w:t>
      </w:r>
      <w:r w:rsidRPr="00BD2984">
        <w:t xml:space="preserve">. For example, if using the March on Washington, all of your articles should be from August 1963, </w:t>
      </w:r>
      <w:r w:rsidR="00A33103">
        <w:t xml:space="preserve">and </w:t>
      </w:r>
      <w:r w:rsidRPr="00BD2984">
        <w:t>as close to the</w:t>
      </w:r>
      <w:r w:rsidR="00BB7CB5" w:rsidRPr="00BD2984">
        <w:t xml:space="preserve"> date of the event as possible. </w:t>
      </w:r>
    </w:p>
    <w:p w14:paraId="148A9D77" w14:textId="77777777" w:rsidR="00726C10" w:rsidRPr="00BD2984" w:rsidRDefault="00726C10" w:rsidP="00735904"/>
    <w:p w14:paraId="652EC5EB" w14:textId="697FDB7B" w:rsidR="00735904" w:rsidRPr="00BD2984" w:rsidRDefault="007D47BE" w:rsidP="00735904">
      <w:r w:rsidRPr="00BD2984">
        <w:t xml:space="preserve">For best results, </w:t>
      </w:r>
      <w:r w:rsidR="00C8265A" w:rsidRPr="00BD2984">
        <w:t xml:space="preserve">look for articles at least 500 words in length. </w:t>
      </w:r>
      <w:r w:rsidR="00726C10" w:rsidRPr="00BD2984">
        <w:t xml:space="preserve">The longer the </w:t>
      </w:r>
      <w:r w:rsidR="00B371B9" w:rsidRPr="00BD2984">
        <w:t>story</w:t>
      </w:r>
      <w:r w:rsidR="00726C10" w:rsidRPr="00BD2984">
        <w:t>, the more data you’ll be able to acquire.</w:t>
      </w:r>
    </w:p>
    <w:p w14:paraId="4E6BBB3C" w14:textId="77777777" w:rsidR="00735904" w:rsidRPr="00BD2984" w:rsidRDefault="00735904" w:rsidP="00735904"/>
    <w:p w14:paraId="081A03A6" w14:textId="145315B6" w:rsidR="00576447" w:rsidRPr="00BD2984" w:rsidRDefault="00735904" w:rsidP="00576447">
      <w:pPr>
        <w:spacing w:after="100"/>
        <w:textAlignment w:val="baseline"/>
        <w:rPr>
          <w:rFonts w:eastAsia="Times New Roman"/>
          <w:i/>
        </w:rPr>
      </w:pPr>
      <w:r w:rsidRPr="00BD2984">
        <w:t xml:space="preserve">Ideally you should be identifying sources from different </w:t>
      </w:r>
      <w:r w:rsidRPr="00BD2984">
        <w:rPr>
          <w:i/>
        </w:rPr>
        <w:t xml:space="preserve">types </w:t>
      </w:r>
      <w:r w:rsidRPr="00BD2984">
        <w:t xml:space="preserve">of newspapers (national, local/regional, black press, known liberal newspapers vs. conservative papers, North vs. South, etc). Make sure they’re unique articles, i.e. not </w:t>
      </w:r>
      <w:r w:rsidR="00C8265A" w:rsidRPr="00BD2984">
        <w:t xml:space="preserve">reprinted </w:t>
      </w:r>
      <w:r w:rsidRPr="00BD2984">
        <w:t>stories a local newspaper bought from the Associated Press (AP)</w:t>
      </w:r>
      <w:r w:rsidR="00230D7C" w:rsidRPr="00BD2984">
        <w:t xml:space="preserve">. </w:t>
      </w:r>
      <w:r w:rsidR="00230D7C" w:rsidRPr="00BD2984">
        <w:rPr>
          <w:i/>
        </w:rPr>
        <w:t>Avoid using editorials and opinion pieces.</w:t>
      </w:r>
    </w:p>
    <w:p w14:paraId="0B4817FA" w14:textId="2B704E4D" w:rsidR="00576447" w:rsidRPr="009B61C2" w:rsidRDefault="00576447" w:rsidP="00576447">
      <w:pPr>
        <w:spacing w:after="100"/>
        <w:textAlignment w:val="baseline"/>
        <w:rPr>
          <w:rFonts w:eastAsia="Times New Roman"/>
          <w:b/>
          <w:u w:val="single"/>
        </w:rPr>
      </w:pPr>
      <w:r w:rsidRPr="009B61C2">
        <w:rPr>
          <w:rFonts w:eastAsia="Times New Roman"/>
          <w:b/>
          <w:u w:val="single"/>
        </w:rPr>
        <w:t xml:space="preserve">Step 3: </w:t>
      </w:r>
    </w:p>
    <w:p w14:paraId="0E78AC54" w14:textId="7C8F4316" w:rsidR="00576447" w:rsidRPr="00BD2984" w:rsidRDefault="00576447" w:rsidP="00576447">
      <w:pPr>
        <w:numPr>
          <w:ilvl w:val="0"/>
          <w:numId w:val="2"/>
        </w:numPr>
        <w:textAlignment w:val="baseline"/>
        <w:rPr>
          <w:rFonts w:eastAsia="Times New Roman"/>
        </w:rPr>
      </w:pPr>
      <w:r w:rsidRPr="00BD2984">
        <w:rPr>
          <w:rFonts w:eastAsia="Times New Roman"/>
        </w:rPr>
        <w:t>Copy and paste only the headline and text of each news story to a Word doc or Google doc.</w:t>
      </w:r>
    </w:p>
    <w:p w14:paraId="5B0554B5" w14:textId="2D4AB132" w:rsidR="009B61C2" w:rsidRPr="00C110B8" w:rsidRDefault="00DC04DE" w:rsidP="00C110B8">
      <w:pPr>
        <w:numPr>
          <w:ilvl w:val="0"/>
          <w:numId w:val="2"/>
        </w:numPr>
        <w:textAlignment w:val="baseline"/>
        <w:rPr>
          <w:rFonts w:eastAsia="Times New Roman"/>
        </w:rPr>
      </w:pPr>
      <w:r w:rsidRPr="00BD2984">
        <w:rPr>
          <w:rFonts w:eastAsia="Times New Roman"/>
        </w:rPr>
        <w:t xml:space="preserve">If your article is a .pdf, you’ll need to </w:t>
      </w:r>
      <w:r w:rsidR="00A33103">
        <w:rPr>
          <w:rFonts w:eastAsia="Times New Roman"/>
        </w:rPr>
        <w:t>convert it to a doc</w:t>
      </w:r>
      <w:r w:rsidR="00163F80" w:rsidRPr="00BD2984">
        <w:rPr>
          <w:rFonts w:eastAsia="Times New Roman"/>
        </w:rPr>
        <w:t xml:space="preserve"> file. There are many free web-based programs</w:t>
      </w:r>
      <w:r w:rsidR="009B61C2">
        <w:rPr>
          <w:rFonts w:eastAsia="Times New Roman"/>
        </w:rPr>
        <w:t xml:space="preserve"> available online that d</w:t>
      </w:r>
      <w:r w:rsidR="00163F80" w:rsidRPr="00BD2984">
        <w:rPr>
          <w:rFonts w:eastAsia="Times New Roman"/>
        </w:rPr>
        <w:t>o this. For example,</w:t>
      </w:r>
      <w:r w:rsidR="009B61C2">
        <w:rPr>
          <w:rFonts w:eastAsia="Times New Roman"/>
        </w:rPr>
        <w:t xml:space="preserve"> see</w:t>
      </w:r>
      <w:r w:rsidR="00163F80" w:rsidRPr="00BD2984">
        <w:rPr>
          <w:rFonts w:eastAsia="Times New Roman"/>
        </w:rPr>
        <w:t xml:space="preserve"> </w:t>
      </w:r>
      <w:hyperlink r:id="rId7" w:history="1">
        <w:r w:rsidR="009B61C2" w:rsidRPr="00505836">
          <w:rPr>
            <w:rStyle w:val="Hyperlink"/>
            <w:rFonts w:eastAsia="Times New Roman"/>
          </w:rPr>
          <w:t>https://smallpdf.com/pdf-</w:t>
        </w:r>
        <w:r w:rsidR="009B61C2" w:rsidRPr="00505836">
          <w:rPr>
            <w:rStyle w:val="Hyperlink"/>
            <w:rFonts w:eastAsia="Times New Roman"/>
          </w:rPr>
          <w:lastRenderedPageBreak/>
          <w:t>to-word</w:t>
        </w:r>
      </w:hyperlink>
      <w:r w:rsidR="009B61C2">
        <w:rPr>
          <w:rFonts w:eastAsia="Times New Roman"/>
        </w:rPr>
        <w:t xml:space="preserve">. You will probably have to </w:t>
      </w:r>
      <w:r w:rsidR="00C110B8">
        <w:rPr>
          <w:rFonts w:eastAsia="Times New Roman"/>
        </w:rPr>
        <w:t xml:space="preserve">proofread/edit </w:t>
      </w:r>
      <w:r w:rsidR="009B61C2">
        <w:rPr>
          <w:rFonts w:eastAsia="Times New Roman"/>
        </w:rPr>
        <w:t>the article since OCR</w:t>
      </w:r>
      <w:r w:rsidR="00C110B8">
        <w:rPr>
          <w:rFonts w:eastAsia="Times New Roman"/>
        </w:rPr>
        <w:t xml:space="preserve"> conversion is not perfect.</w:t>
      </w:r>
    </w:p>
    <w:p w14:paraId="4677C983" w14:textId="3501C084" w:rsidR="00576447" w:rsidRPr="00BD2984" w:rsidRDefault="00576447" w:rsidP="00576447">
      <w:pPr>
        <w:numPr>
          <w:ilvl w:val="0"/>
          <w:numId w:val="2"/>
        </w:numPr>
        <w:textAlignment w:val="baseline"/>
        <w:rPr>
          <w:rFonts w:eastAsia="Times New Roman"/>
        </w:rPr>
      </w:pPr>
      <w:r w:rsidRPr="00BD2984">
        <w:rPr>
          <w:rFonts w:eastAsia="Times New Roman"/>
        </w:rPr>
        <w:t>Save each story under a separate file</w:t>
      </w:r>
      <w:r w:rsidR="00163F80" w:rsidRPr="00BD2984">
        <w:rPr>
          <w:rFonts w:eastAsia="Times New Roman"/>
        </w:rPr>
        <w:t>,</w:t>
      </w:r>
      <w:r w:rsidRPr="00BD2984">
        <w:rPr>
          <w:rFonts w:eastAsia="Times New Roman"/>
        </w:rPr>
        <w:t xml:space="preserve"> and name the file by headline (source, date). For example: </w:t>
      </w:r>
      <w:r w:rsidR="00A33103">
        <w:rPr>
          <w:rFonts w:eastAsia="Times New Roman"/>
        </w:rPr>
        <w:t>Trial b</w:t>
      </w:r>
      <w:r w:rsidR="00C110B8">
        <w:rPr>
          <w:rFonts w:eastAsia="Times New Roman"/>
        </w:rPr>
        <w:t>y Jury (Time</w:t>
      </w:r>
      <w:r w:rsidR="00163F80" w:rsidRPr="00BD2984">
        <w:rPr>
          <w:rFonts w:eastAsia="Times New Roman"/>
        </w:rPr>
        <w:t>, 10.03.55).</w:t>
      </w:r>
    </w:p>
    <w:p w14:paraId="7C7A8CDD" w14:textId="1F436491" w:rsidR="00576447" w:rsidRPr="00BD2984" w:rsidRDefault="00576447" w:rsidP="00576447">
      <w:pPr>
        <w:numPr>
          <w:ilvl w:val="0"/>
          <w:numId w:val="2"/>
        </w:numPr>
        <w:textAlignment w:val="baseline"/>
        <w:rPr>
          <w:rFonts w:eastAsia="Times New Roman"/>
        </w:rPr>
      </w:pPr>
      <w:r w:rsidRPr="00BD2984">
        <w:rPr>
          <w:rFonts w:eastAsia="Times New Roman"/>
        </w:rPr>
        <w:t>Save the document</w:t>
      </w:r>
      <w:r w:rsidR="00163F80" w:rsidRPr="00BD2984">
        <w:rPr>
          <w:rFonts w:eastAsia="Times New Roman"/>
        </w:rPr>
        <w:t xml:space="preserve"> and upload it </w:t>
      </w:r>
      <w:r w:rsidR="00C110B8">
        <w:rPr>
          <w:rFonts w:eastAsia="Times New Roman"/>
        </w:rPr>
        <w:t>to</w:t>
      </w:r>
      <w:r w:rsidR="00163F80" w:rsidRPr="00BD2984">
        <w:rPr>
          <w:rFonts w:eastAsia="Times New Roman"/>
        </w:rPr>
        <w:t xml:space="preserve"> Canvas under Files/Assignments/</w:t>
      </w:r>
      <w:r w:rsidR="00A33103">
        <w:rPr>
          <w:rFonts w:eastAsia="Times New Roman"/>
        </w:rPr>
        <w:t>Text Mining/</w:t>
      </w:r>
      <w:r w:rsidR="00163F80" w:rsidRPr="00BD2984">
        <w:rPr>
          <w:rFonts w:eastAsia="Times New Roman"/>
        </w:rPr>
        <w:t>News Articles.</w:t>
      </w:r>
    </w:p>
    <w:p w14:paraId="7775D5A1" w14:textId="77777777" w:rsidR="00A33103" w:rsidRDefault="00A33103" w:rsidP="00735904">
      <w:pPr>
        <w:rPr>
          <w:rFonts w:eastAsia="Times New Roman"/>
        </w:rPr>
      </w:pPr>
    </w:p>
    <w:p w14:paraId="7D143A60" w14:textId="23EB0C6B" w:rsidR="00735904" w:rsidRPr="00C110B8" w:rsidRDefault="00576447" w:rsidP="00735904">
      <w:pPr>
        <w:rPr>
          <w:b/>
          <w:u w:val="single"/>
        </w:rPr>
      </w:pPr>
      <w:r w:rsidRPr="00C110B8">
        <w:rPr>
          <w:b/>
          <w:u w:val="single"/>
        </w:rPr>
        <w:t>Step 4</w:t>
      </w:r>
      <w:r w:rsidR="00735904" w:rsidRPr="00C110B8">
        <w:rPr>
          <w:b/>
          <w:u w:val="single"/>
        </w:rPr>
        <w:t xml:space="preserve">: </w:t>
      </w:r>
    </w:p>
    <w:p w14:paraId="7E918236" w14:textId="77777777" w:rsidR="00A33103" w:rsidRDefault="00C110B8" w:rsidP="00735904">
      <w:r>
        <w:t xml:space="preserve">Go to </w:t>
      </w:r>
      <w:hyperlink r:id="rId8" w:history="1">
        <w:r w:rsidR="00BD2984" w:rsidRPr="00BD2984">
          <w:rPr>
            <w:rStyle w:val="Hyperlink"/>
          </w:rPr>
          <w:t>https://voyant-tools.org/</w:t>
        </w:r>
      </w:hyperlink>
      <w:r w:rsidR="00BD2984" w:rsidRPr="00BD2984">
        <w:t xml:space="preserve">. </w:t>
      </w:r>
    </w:p>
    <w:p w14:paraId="5ED4B2E5" w14:textId="77777777" w:rsidR="00A33103" w:rsidRDefault="00A33103" w:rsidP="00735904"/>
    <w:p w14:paraId="6E4013D2" w14:textId="2F3D5438" w:rsidR="00735904" w:rsidRDefault="00BD2984" w:rsidP="00735904">
      <w:r w:rsidRPr="00BD2984">
        <w:t>Once at Voyant’s launch page, upload your articles from your hard</w:t>
      </w:r>
      <w:r w:rsidR="00C110B8">
        <w:t xml:space="preserve"> </w:t>
      </w:r>
      <w:r w:rsidRPr="00BD2984">
        <w:t>drive. (Click “Upload” and choose your news articles). Click the “Reveal” button to create your corpus of data.</w:t>
      </w:r>
    </w:p>
    <w:p w14:paraId="490312B7" w14:textId="77777777" w:rsidR="003A7B13" w:rsidRDefault="003A7B13" w:rsidP="00735904"/>
    <w:p w14:paraId="15F1DABD" w14:textId="07F6D528" w:rsidR="003A7B13" w:rsidRDefault="003A7B13" w:rsidP="00735904">
      <w:r>
        <w:t>For a</w:t>
      </w:r>
      <w:r w:rsidR="00A33103">
        <w:t xml:space="preserve"> more</w:t>
      </w:r>
      <w:r>
        <w:t xml:space="preserve"> thorough tutorial of Voyant </w:t>
      </w:r>
      <w:r w:rsidR="00A33103">
        <w:t>and its multiple functions, see</w:t>
      </w:r>
      <w:r>
        <w:t xml:space="preserve"> </w:t>
      </w:r>
      <w:hyperlink r:id="rId9" w:history="1">
        <w:r w:rsidRPr="00505836">
          <w:rPr>
            <w:rStyle w:val="Hyperlink"/>
          </w:rPr>
          <w:t>http://docs.voyant-tools.org/</w:t>
        </w:r>
      </w:hyperlink>
    </w:p>
    <w:p w14:paraId="0665DE8D" w14:textId="77777777" w:rsidR="006B3726" w:rsidRDefault="006B3726" w:rsidP="00735904"/>
    <w:p w14:paraId="32B2E9DA" w14:textId="40B7CA4E" w:rsidR="006B3726" w:rsidRPr="006B3726" w:rsidRDefault="006B3726" w:rsidP="006B3726">
      <w:r>
        <w:t xml:space="preserve">Remember to manipulate your stopword lists! </w:t>
      </w:r>
      <w:r w:rsidRPr="00BD2984">
        <w:rPr>
          <w:rFonts w:eastAsia="Times New Roman"/>
          <w:color w:val="2B2B2B"/>
          <w:shd w:val="clear" w:color="auto" w:fill="FFFFFF"/>
        </w:rPr>
        <w:t>A stopword list is a set of words that should be excluded from the results of a tool. Typically</w:t>
      </w:r>
      <w:r w:rsidR="004B7DB2">
        <w:rPr>
          <w:rFonts w:eastAsia="Times New Roman"/>
          <w:color w:val="2B2B2B"/>
          <w:shd w:val="clear" w:color="auto" w:fill="FFFFFF"/>
        </w:rPr>
        <w:t>,</w:t>
      </w:r>
      <w:r w:rsidRPr="00BD2984">
        <w:rPr>
          <w:rFonts w:eastAsia="Times New Roman"/>
          <w:color w:val="2B2B2B"/>
          <w:shd w:val="clear" w:color="auto" w:fill="FFFFFF"/>
        </w:rPr>
        <w:t xml:space="preserve"> stopword lists contain function words that don’t carry as much meaning, such as prepositions (in, to, from, etc.</w:t>
      </w:r>
      <w:r>
        <w:rPr>
          <w:rFonts w:eastAsia="Times New Roman"/>
          <w:color w:val="2B2B2B"/>
          <w:shd w:val="clear" w:color="auto" w:fill="FFFFFF"/>
        </w:rPr>
        <w:t xml:space="preserve">) Depending on your event, you will want to add to </w:t>
      </w:r>
      <w:r w:rsidR="004B7DB2">
        <w:rPr>
          <w:rFonts w:eastAsia="Times New Roman"/>
          <w:color w:val="2B2B2B"/>
          <w:shd w:val="clear" w:color="auto" w:fill="FFFFFF"/>
        </w:rPr>
        <w:t>Voyant’s pre-determined</w:t>
      </w:r>
      <w:r>
        <w:rPr>
          <w:rFonts w:eastAsia="Times New Roman"/>
          <w:color w:val="2B2B2B"/>
          <w:shd w:val="clear" w:color="auto" w:fill="FFFFFF"/>
        </w:rPr>
        <w:t xml:space="preserve"> stopword list. </w:t>
      </w:r>
    </w:p>
    <w:p w14:paraId="370A6008" w14:textId="77777777" w:rsidR="00BD2984" w:rsidRPr="00BD2984" w:rsidRDefault="00BD2984" w:rsidP="00735904"/>
    <w:p w14:paraId="2B4552FB" w14:textId="34D1B758" w:rsidR="00735904" w:rsidRPr="006B3726" w:rsidRDefault="00576447" w:rsidP="00735904">
      <w:pPr>
        <w:rPr>
          <w:b/>
          <w:u w:val="single"/>
        </w:rPr>
      </w:pPr>
      <w:r w:rsidRPr="006B3726">
        <w:rPr>
          <w:b/>
          <w:u w:val="single"/>
        </w:rPr>
        <w:t>Step 5</w:t>
      </w:r>
      <w:r w:rsidR="00735904" w:rsidRPr="006B3726">
        <w:rPr>
          <w:b/>
          <w:u w:val="single"/>
        </w:rPr>
        <w:t xml:space="preserve">: </w:t>
      </w:r>
    </w:p>
    <w:p w14:paraId="1D8D2C0C" w14:textId="1284CCF7" w:rsidR="00735904" w:rsidRPr="00BD2984" w:rsidRDefault="00BD2984" w:rsidP="00735904">
      <w:r w:rsidRPr="00BD2984">
        <w:t xml:space="preserve">In a 4-5 page paper, report your findings. </w:t>
      </w:r>
    </w:p>
    <w:p w14:paraId="45E8D559" w14:textId="77777777" w:rsidR="006B3726" w:rsidRDefault="006B3726" w:rsidP="00735904"/>
    <w:p w14:paraId="2062ED9B" w14:textId="77777777" w:rsidR="00A33103" w:rsidRDefault="00735904" w:rsidP="00735904">
      <w:r w:rsidRPr="00BD2984">
        <w:t xml:space="preserve">Your introduction (can be more than one paragraph) should introduce the reader to the </w:t>
      </w:r>
      <w:r w:rsidR="00A33103">
        <w:t xml:space="preserve">civil rights </w:t>
      </w:r>
      <w:r w:rsidRPr="00BD2984">
        <w:t>event and its outcomes. Assume that your reader is unfamiliar with American history. Your introduction will end with your thesis statement.</w:t>
      </w:r>
      <w:r w:rsidR="0000710F">
        <w:t xml:space="preserve"> </w:t>
      </w:r>
    </w:p>
    <w:p w14:paraId="1752CFF3" w14:textId="77777777" w:rsidR="00A33103" w:rsidRDefault="00A33103" w:rsidP="00735904"/>
    <w:p w14:paraId="57343733" w14:textId="0E420F54" w:rsidR="00735904" w:rsidRDefault="0000710F" w:rsidP="00735904">
      <w:r w:rsidRPr="00BD2984">
        <w:rPr>
          <w:rFonts w:eastAsia="Times New Roman"/>
          <w:color w:val="000000"/>
          <w:shd w:val="clear" w:color="auto" w:fill="FFFFFF"/>
        </w:rPr>
        <w:t xml:space="preserve">Your thesis should be supported by at least </w:t>
      </w:r>
      <w:r w:rsidRPr="001E07B5">
        <w:rPr>
          <w:rFonts w:eastAsia="Times New Roman"/>
          <w:b/>
          <w:color w:val="000000"/>
          <w:shd w:val="clear" w:color="auto" w:fill="FFFFFF"/>
        </w:rPr>
        <w:t>two data outputs</w:t>
      </w:r>
      <w:r w:rsidRPr="00BD2984">
        <w:rPr>
          <w:rFonts w:eastAsia="Times New Roman"/>
          <w:color w:val="000000"/>
          <w:shd w:val="clear" w:color="auto" w:fill="FFFFFF"/>
        </w:rPr>
        <w:t xml:space="preserve"> (but ideally more) from Voyant such as the “cirrus”, “terms”, “trends”, “collocates”, and “links” analysis.</w:t>
      </w:r>
    </w:p>
    <w:p w14:paraId="2598C27C" w14:textId="77777777" w:rsidR="0000710F" w:rsidRDefault="0000710F" w:rsidP="00735904"/>
    <w:p w14:paraId="5785112D" w14:textId="7AAC7F55" w:rsidR="0000710F" w:rsidRPr="0000710F" w:rsidRDefault="0000710F" w:rsidP="0000710F">
      <w:pPr>
        <w:rPr>
          <w:rFonts w:eastAsia="Times New Roman"/>
        </w:rPr>
      </w:pPr>
      <w:r w:rsidRPr="0000710F">
        <w:rPr>
          <w:rFonts w:eastAsia="Times New Roman"/>
        </w:rPr>
        <w:t xml:space="preserve">Questions you </w:t>
      </w:r>
      <w:r w:rsidR="001E07B5">
        <w:rPr>
          <w:rFonts w:eastAsia="Times New Roman"/>
        </w:rPr>
        <w:t>may not have been able to answer</w:t>
      </w:r>
      <w:r w:rsidRPr="0000710F">
        <w:rPr>
          <w:rFonts w:eastAsia="Times New Roman"/>
        </w:rPr>
        <w:t xml:space="preserve"> previously but are now able to because of </w:t>
      </w:r>
      <w:r w:rsidR="001E07B5">
        <w:rPr>
          <w:rFonts w:eastAsia="Times New Roman"/>
        </w:rPr>
        <w:t xml:space="preserve">tools like </w:t>
      </w:r>
      <w:r w:rsidRPr="0000710F">
        <w:rPr>
          <w:rFonts w:eastAsia="Times New Roman"/>
        </w:rPr>
        <w:t xml:space="preserve">Voyant might include: </w:t>
      </w:r>
    </w:p>
    <w:p w14:paraId="2445D882" w14:textId="77777777" w:rsidR="009E60C1" w:rsidRDefault="0000710F" w:rsidP="00CA6E5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00710F">
        <w:rPr>
          <w:rFonts w:ascii="Times New Roman" w:eastAsia="Times New Roman" w:hAnsi="Times New Roman" w:cs="Times New Roman"/>
        </w:rPr>
        <w:t xml:space="preserve">What are the most frequently used words in a text? </w:t>
      </w:r>
    </w:p>
    <w:p w14:paraId="71FAC20A" w14:textId="77777777" w:rsidR="009E60C1" w:rsidRDefault="0000710F" w:rsidP="00CA6E5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A6E5D">
        <w:rPr>
          <w:rFonts w:ascii="Times New Roman" w:eastAsia="Times New Roman" w:hAnsi="Times New Roman" w:cs="Times New Roman"/>
        </w:rPr>
        <w:t>What words do not appear at all or appear infrequently?</w:t>
      </w:r>
    </w:p>
    <w:p w14:paraId="72A3E148" w14:textId="567E6908" w:rsidR="009E60C1" w:rsidRDefault="0000710F" w:rsidP="00CA6E5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A6E5D">
        <w:rPr>
          <w:rFonts w:ascii="Times New Roman" w:eastAsia="Times New Roman" w:hAnsi="Times New Roman" w:cs="Times New Roman"/>
        </w:rPr>
        <w:t xml:space="preserve">Do any of these words </w:t>
      </w:r>
      <w:r w:rsidR="000D5DA6">
        <w:rPr>
          <w:rFonts w:ascii="Times New Roman" w:eastAsia="Times New Roman" w:hAnsi="Times New Roman" w:cs="Times New Roman"/>
        </w:rPr>
        <w:t xml:space="preserve">(or absence of words) </w:t>
      </w:r>
      <w:r w:rsidRPr="00CA6E5D">
        <w:rPr>
          <w:rFonts w:ascii="Times New Roman" w:eastAsia="Times New Roman" w:hAnsi="Times New Roman" w:cs="Times New Roman"/>
        </w:rPr>
        <w:t xml:space="preserve">represent any sort of theme? </w:t>
      </w:r>
    </w:p>
    <w:p w14:paraId="3B0116D0" w14:textId="14067335" w:rsidR="0000710F" w:rsidRPr="00CA6E5D" w:rsidRDefault="00CA6E5D" w:rsidP="00CA6E5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is this word choice significant in terms of framing this </w:t>
      </w:r>
      <w:r w:rsidR="000D5DA6">
        <w:rPr>
          <w:rFonts w:ascii="Times New Roman" w:eastAsia="Times New Roman" w:hAnsi="Times New Roman" w:cs="Times New Roman"/>
        </w:rPr>
        <w:t xml:space="preserve">historic </w:t>
      </w:r>
      <w:r>
        <w:rPr>
          <w:rFonts w:ascii="Times New Roman" w:eastAsia="Times New Roman" w:hAnsi="Times New Roman" w:cs="Times New Roman"/>
        </w:rPr>
        <w:t>event?</w:t>
      </w:r>
    </w:p>
    <w:p w14:paraId="0E78D5B6" w14:textId="469DEA1F" w:rsidR="0000710F" w:rsidRPr="0000710F" w:rsidRDefault="0000710F" w:rsidP="0000710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00710F">
        <w:rPr>
          <w:rFonts w:ascii="Times New Roman" w:eastAsia="Times New Roman" w:hAnsi="Times New Roman" w:cs="Times New Roman"/>
        </w:rPr>
        <w:t xml:space="preserve">How does this </w:t>
      </w:r>
      <w:r w:rsidR="001E07B5">
        <w:rPr>
          <w:rFonts w:ascii="Times New Roman" w:eastAsia="Times New Roman" w:hAnsi="Times New Roman" w:cs="Times New Roman"/>
        </w:rPr>
        <w:t xml:space="preserve">data </w:t>
      </w:r>
      <w:r w:rsidRPr="0000710F">
        <w:rPr>
          <w:rFonts w:ascii="Times New Roman" w:eastAsia="Times New Roman" w:hAnsi="Times New Roman" w:cs="Times New Roman"/>
        </w:rPr>
        <w:t>compare to the findings of your pre-reading articles? Do your news articles challenge or confirm what other scholars have said about media framing and coverage of the civil rights movement?</w:t>
      </w:r>
    </w:p>
    <w:p w14:paraId="7069E164" w14:textId="77777777" w:rsidR="0000710F" w:rsidRPr="00BD2984" w:rsidRDefault="0000710F" w:rsidP="00735904"/>
    <w:p w14:paraId="378A5CDF" w14:textId="337AD1E7" w:rsidR="00C110B8" w:rsidRPr="00BD2984" w:rsidRDefault="00735904" w:rsidP="00C110B8">
      <w:r w:rsidRPr="00BD2984">
        <w:t xml:space="preserve">In </w:t>
      </w:r>
      <w:r w:rsidR="00C110B8">
        <w:t>addition to</w:t>
      </w:r>
      <w:r w:rsidRPr="00BD2984">
        <w:t xml:space="preserve"> </w:t>
      </w:r>
      <w:r w:rsidR="001E07B5">
        <w:t xml:space="preserve">information from the pre-reading essays and </w:t>
      </w:r>
      <w:r w:rsidRPr="00BD2984">
        <w:t xml:space="preserve">quotes from </w:t>
      </w:r>
      <w:r w:rsidR="001E07B5">
        <w:t>your</w:t>
      </w:r>
      <w:r w:rsidR="00576447" w:rsidRPr="00BD2984">
        <w:t xml:space="preserve"> newspaper</w:t>
      </w:r>
      <w:r w:rsidRPr="00BD2984">
        <w:t xml:space="preserve"> articles themselves, use charts imported from Voyant to support your argument. You will need to explain your data, just like one would explain/expound upon a direct quote. </w:t>
      </w:r>
      <w:r w:rsidR="0000710F">
        <w:t>In essence, d</w:t>
      </w:r>
      <w:r w:rsidRPr="00BD2984">
        <w:t xml:space="preserve">on’t make your reader do the heavy lifting. </w:t>
      </w:r>
      <w:r w:rsidR="00FC34E4" w:rsidRPr="00BD2984">
        <w:rPr>
          <w:rFonts w:eastAsia="Times New Roman"/>
          <w:color w:val="000000"/>
          <w:shd w:val="clear" w:color="auto" w:fill="FFFFFF"/>
        </w:rPr>
        <w:t>Additionally, include a caption</w:t>
      </w:r>
      <w:r w:rsidR="00C110B8">
        <w:rPr>
          <w:rFonts w:eastAsia="Times New Roman"/>
          <w:color w:val="000000"/>
          <w:shd w:val="clear" w:color="auto" w:fill="FFFFFF"/>
        </w:rPr>
        <w:t xml:space="preserve"> beneath each table/chart</w:t>
      </w:r>
      <w:r w:rsidR="00FC34E4" w:rsidRPr="00BD2984">
        <w:rPr>
          <w:rFonts w:eastAsia="Times New Roman"/>
          <w:color w:val="000000"/>
          <w:shd w:val="clear" w:color="auto" w:fill="FFFFFF"/>
        </w:rPr>
        <w:t xml:space="preserve"> that explains what the visual is trying to illustrate.</w:t>
      </w:r>
      <w:r w:rsidR="0000710F">
        <w:t xml:space="preserve"> </w:t>
      </w:r>
      <w:r w:rsidR="00C110B8" w:rsidRPr="00BD2984">
        <w:rPr>
          <w:b/>
        </w:rPr>
        <w:t>Graphs and charts do not count toward your</w:t>
      </w:r>
      <w:r w:rsidR="0000710F">
        <w:rPr>
          <w:b/>
        </w:rPr>
        <w:t xml:space="preserve"> final</w:t>
      </w:r>
      <w:r w:rsidR="00C110B8" w:rsidRPr="00BD2984">
        <w:rPr>
          <w:b/>
        </w:rPr>
        <w:t xml:space="preserve"> page count. </w:t>
      </w:r>
    </w:p>
    <w:p w14:paraId="0BB7E50B" w14:textId="77777777" w:rsidR="00BD2984" w:rsidRPr="00BD2984" w:rsidRDefault="00BD2984" w:rsidP="00735904"/>
    <w:p w14:paraId="4EFEBC94" w14:textId="77777777" w:rsidR="006B3726" w:rsidRPr="00A80489" w:rsidRDefault="006B3726" w:rsidP="006B3726">
      <w:pPr>
        <w:rPr>
          <w:rFonts w:eastAsia="Times New Roman"/>
          <w:i/>
          <w:color w:val="333333"/>
          <w:shd w:val="clear" w:color="auto" w:fill="FFFFFF"/>
        </w:rPr>
      </w:pPr>
      <w:r w:rsidRPr="00A80489">
        <w:rPr>
          <w:rFonts w:eastAsia="Times New Roman"/>
          <w:i/>
          <w:color w:val="333333"/>
          <w:shd w:val="clear" w:color="auto" w:fill="FFFFFF"/>
        </w:rPr>
        <w:t>Citing a dataset</w:t>
      </w:r>
    </w:p>
    <w:p w14:paraId="1D9550C3" w14:textId="42FC6F30" w:rsidR="006B3726" w:rsidRDefault="006B3726" w:rsidP="006B3726">
      <w:pPr>
        <w:rPr>
          <w:rFonts w:eastAsia="Times New Roman"/>
          <w:color w:val="333333"/>
          <w:shd w:val="clear" w:color="auto" w:fill="FFFFFF"/>
        </w:rPr>
      </w:pPr>
      <w:r>
        <w:rPr>
          <w:rFonts w:eastAsia="Times New Roman"/>
          <w:color w:val="333333"/>
          <w:shd w:val="clear" w:color="auto" w:fill="FFFFFF"/>
        </w:rPr>
        <w:t>When</w:t>
      </w:r>
      <w:r w:rsidRPr="00A80489">
        <w:rPr>
          <w:rFonts w:eastAsia="Times New Roman"/>
          <w:color w:val="333333"/>
          <w:shd w:val="clear" w:color="auto" w:fill="FFFFFF"/>
        </w:rPr>
        <w:t xml:space="preserve"> ci</w:t>
      </w:r>
      <w:r>
        <w:rPr>
          <w:rFonts w:eastAsia="Times New Roman"/>
          <w:color w:val="333333"/>
          <w:shd w:val="clear" w:color="auto" w:fill="FFFFFF"/>
        </w:rPr>
        <w:t>ting a dataset that is not yet published</w:t>
      </w:r>
      <w:r w:rsidRPr="00A80489">
        <w:rPr>
          <w:rFonts w:eastAsia="Times New Roman"/>
          <w:color w:val="333333"/>
          <w:shd w:val="clear" w:color="auto" w:fill="FFFFFF"/>
        </w:rPr>
        <w:t xml:space="preserve">, the rule of thumb is to provide in the reference as much information about it as is already known. </w:t>
      </w:r>
      <w:r>
        <w:rPr>
          <w:rFonts w:eastAsia="Times New Roman"/>
          <w:color w:val="333333"/>
          <w:shd w:val="clear" w:color="auto" w:fill="FFFFFF"/>
        </w:rPr>
        <w:t>T</w:t>
      </w:r>
      <w:r w:rsidRPr="00A80489">
        <w:rPr>
          <w:rFonts w:eastAsia="Times New Roman"/>
          <w:color w:val="333333"/>
          <w:shd w:val="clear" w:color="auto" w:fill="FFFFFF"/>
        </w:rPr>
        <w:t>his should include the creator and title of the dataset.</w:t>
      </w:r>
      <w:r>
        <w:rPr>
          <w:rFonts w:eastAsia="Times New Roman"/>
          <w:color w:val="333333"/>
          <w:shd w:val="clear" w:color="auto" w:fill="FFFFFF"/>
        </w:rPr>
        <w:t xml:space="preserve"> T</w:t>
      </w:r>
      <w:r w:rsidRPr="00A80489">
        <w:rPr>
          <w:rFonts w:eastAsia="Times New Roman"/>
          <w:color w:val="333333"/>
          <w:shd w:val="clear" w:color="auto" w:fill="FFFFFF"/>
        </w:rPr>
        <w:t xml:space="preserve">he date of collection should </w:t>
      </w:r>
      <w:r>
        <w:rPr>
          <w:rFonts w:eastAsia="Times New Roman"/>
          <w:color w:val="333333"/>
          <w:shd w:val="clear" w:color="auto" w:fill="FFFFFF"/>
        </w:rPr>
        <w:t xml:space="preserve">also </w:t>
      </w:r>
      <w:r w:rsidRPr="00A80489">
        <w:rPr>
          <w:rFonts w:eastAsia="Times New Roman"/>
          <w:color w:val="333333"/>
          <w:shd w:val="clear" w:color="auto" w:fill="FFFFFF"/>
        </w:rPr>
        <w:t>be included. If the dataset has been deposited but an online record is not yet available, the date can be given as ‘in press’ and the repository given in the publisher position. </w:t>
      </w:r>
    </w:p>
    <w:p w14:paraId="0447F7E6" w14:textId="77777777" w:rsidR="006B3726" w:rsidRDefault="006B3726" w:rsidP="006B3726">
      <w:pPr>
        <w:rPr>
          <w:rFonts w:eastAsia="Times New Roman"/>
          <w:color w:val="333333"/>
          <w:shd w:val="clear" w:color="auto" w:fill="FFFFFF"/>
        </w:rPr>
      </w:pPr>
    </w:p>
    <w:p w14:paraId="57FDE8BA" w14:textId="77777777" w:rsidR="006B3726" w:rsidRPr="001E07B5" w:rsidRDefault="006B3726" w:rsidP="006B3726">
      <w:pPr>
        <w:rPr>
          <w:rFonts w:eastAsia="Times New Roman"/>
          <w:color w:val="333333"/>
          <w:highlight w:val="yellow"/>
          <w:shd w:val="clear" w:color="auto" w:fill="FFFFFF"/>
        </w:rPr>
      </w:pPr>
      <w:r w:rsidRPr="001E07B5">
        <w:rPr>
          <w:rFonts w:eastAsia="Times New Roman"/>
          <w:color w:val="333333"/>
          <w:highlight w:val="yellow"/>
          <w:shd w:val="clear" w:color="auto" w:fill="FFFFFF"/>
        </w:rPr>
        <w:t xml:space="preserve">Examples: </w:t>
      </w:r>
    </w:p>
    <w:p w14:paraId="42D60DEC" w14:textId="09D34DFC" w:rsidR="006B3726" w:rsidRPr="001E07B5" w:rsidRDefault="006B3726" w:rsidP="006B3726">
      <w:pPr>
        <w:ind w:firstLine="720"/>
        <w:rPr>
          <w:rFonts w:eastAsia="Times New Roman"/>
          <w:color w:val="333333"/>
          <w:highlight w:val="yellow"/>
          <w:shd w:val="clear" w:color="auto" w:fill="FFFFFF"/>
        </w:rPr>
      </w:pPr>
      <w:r w:rsidRPr="001E07B5">
        <w:rPr>
          <w:rFonts w:eastAsia="Times New Roman"/>
          <w:color w:val="333333"/>
          <w:highlight w:val="yellow"/>
          <w:shd w:val="clear" w:color="auto" w:fill="FFFFFF"/>
        </w:rPr>
        <w:t>in-text citation</w:t>
      </w:r>
      <w:r w:rsidR="001E07B5" w:rsidRPr="001E07B5">
        <w:rPr>
          <w:rFonts w:eastAsia="Times New Roman"/>
          <w:color w:val="333333"/>
          <w:highlight w:val="yellow"/>
          <w:shd w:val="clear" w:color="auto" w:fill="FFFFFF"/>
        </w:rPr>
        <w:t>:</w:t>
      </w:r>
      <w:r w:rsidRPr="001E07B5">
        <w:rPr>
          <w:rFonts w:eastAsia="Times New Roman"/>
          <w:color w:val="333333"/>
          <w:highlight w:val="yellow"/>
          <w:shd w:val="clear" w:color="auto" w:fill="FFFFFF"/>
        </w:rPr>
        <w:t xml:space="preserve"> (Endicott College DLA, “Name of dataset file.”)</w:t>
      </w:r>
    </w:p>
    <w:p w14:paraId="28E0F538" w14:textId="77777777" w:rsidR="006B3726" w:rsidRPr="001E07B5" w:rsidRDefault="006B3726" w:rsidP="006B3726">
      <w:pPr>
        <w:ind w:left="720"/>
        <w:rPr>
          <w:rFonts w:eastAsia="Times New Roman"/>
          <w:color w:val="333333"/>
          <w:highlight w:val="yellow"/>
          <w:shd w:val="clear" w:color="auto" w:fill="FFFFFF"/>
        </w:rPr>
      </w:pPr>
    </w:p>
    <w:p w14:paraId="592C410E" w14:textId="5D5B0AE0" w:rsidR="006B3726" w:rsidRPr="006B3726" w:rsidRDefault="006B3726" w:rsidP="006B3726">
      <w:pPr>
        <w:shd w:val="clear" w:color="auto" w:fill="FFFFFF"/>
        <w:spacing w:line="360" w:lineRule="atLeast"/>
        <w:ind w:left="720"/>
        <w:outlineLvl w:val="0"/>
        <w:rPr>
          <w:rFonts w:eastAsia="Times New Roman"/>
          <w:bCs/>
          <w:color w:val="000000" w:themeColor="text1"/>
          <w:kern w:val="36"/>
        </w:rPr>
      </w:pPr>
      <w:r w:rsidRPr="001E07B5">
        <w:rPr>
          <w:rFonts w:eastAsia="Times New Roman"/>
          <w:color w:val="333333"/>
          <w:highlight w:val="yellow"/>
          <w:shd w:val="clear" w:color="auto" w:fill="FFFFFF"/>
        </w:rPr>
        <w:t xml:space="preserve">works cited: (Endicott College Digital Liberal Arts. “Name of dataset file.” </w:t>
      </w:r>
      <w:r w:rsidRPr="001E07B5">
        <w:rPr>
          <w:rFonts w:eastAsia="Times New Roman"/>
          <w:bCs/>
          <w:i/>
          <w:color w:val="000000" w:themeColor="text1"/>
          <w:kern w:val="36"/>
          <w:highlight w:val="yellow"/>
        </w:rPr>
        <w:t>Media Framing and the Civil Rights Movement</w:t>
      </w:r>
      <w:r w:rsidRPr="001E07B5">
        <w:rPr>
          <w:rFonts w:eastAsia="Times New Roman"/>
          <w:color w:val="333333"/>
          <w:highlight w:val="yellow"/>
          <w:shd w:val="clear" w:color="auto" w:fill="FFFFFF"/>
        </w:rPr>
        <w:t>, in press.</w:t>
      </w:r>
    </w:p>
    <w:p w14:paraId="11C89C84" w14:textId="77777777" w:rsidR="006B3726" w:rsidRDefault="006B3726" w:rsidP="006B3726">
      <w:pPr>
        <w:rPr>
          <w:color w:val="000000"/>
        </w:rPr>
      </w:pPr>
    </w:p>
    <w:p w14:paraId="5829330B" w14:textId="77777777" w:rsidR="006B3726" w:rsidRPr="00F4410B" w:rsidRDefault="006B3726" w:rsidP="006B3726">
      <w:pPr>
        <w:rPr>
          <w:color w:val="000000"/>
        </w:rPr>
      </w:pPr>
      <w:r w:rsidRPr="00F4410B">
        <w:rPr>
          <w:color w:val="000000"/>
        </w:rPr>
        <w:t xml:space="preserve">Resource: “Writing with Statistics” from Purdue OWL: </w:t>
      </w:r>
      <w:hyperlink r:id="rId10" w:history="1">
        <w:r w:rsidRPr="00F4410B">
          <w:rPr>
            <w:rStyle w:val="Hyperlink"/>
          </w:rPr>
          <w:t>https://owl.english.purdue.edu/owl/resource/672/01/</w:t>
        </w:r>
      </w:hyperlink>
    </w:p>
    <w:p w14:paraId="3F980496" w14:textId="77777777" w:rsidR="006B3726" w:rsidRPr="00F4410B" w:rsidRDefault="006B3726" w:rsidP="006B3726"/>
    <w:p w14:paraId="45F4D54B" w14:textId="77777777" w:rsidR="006B3726" w:rsidRPr="00F4410B" w:rsidRDefault="006B3726" w:rsidP="006B3726">
      <w:pPr>
        <w:rPr>
          <w:i/>
          <w:color w:val="000000"/>
        </w:rPr>
      </w:pPr>
      <w:r w:rsidRPr="00F4410B">
        <w:rPr>
          <w:i/>
          <w:color w:val="000000"/>
        </w:rPr>
        <w:t>Formatting your paper:</w:t>
      </w:r>
    </w:p>
    <w:p w14:paraId="5CA7802D" w14:textId="77777777" w:rsidR="006B3726" w:rsidRPr="00F4410B" w:rsidRDefault="006B3726" w:rsidP="006B3726">
      <w:pPr>
        <w:numPr>
          <w:ilvl w:val="0"/>
          <w:numId w:val="3"/>
        </w:numPr>
        <w:rPr>
          <w:color w:val="000000"/>
        </w:rPr>
      </w:pPr>
      <w:r w:rsidRPr="00F4410B">
        <w:rPr>
          <w:color w:val="000000"/>
        </w:rPr>
        <w:t>Use 12-point font in one of the standard typefaces (Times New Roman, Times).</w:t>
      </w:r>
    </w:p>
    <w:p w14:paraId="20ED27B3" w14:textId="77777777" w:rsidR="006B3726" w:rsidRPr="00F4410B" w:rsidRDefault="006B3726" w:rsidP="006B3726">
      <w:pPr>
        <w:numPr>
          <w:ilvl w:val="0"/>
          <w:numId w:val="3"/>
        </w:numPr>
        <w:rPr>
          <w:color w:val="000000"/>
        </w:rPr>
      </w:pPr>
      <w:r w:rsidRPr="00F4410B">
        <w:rPr>
          <w:color w:val="000000"/>
        </w:rPr>
        <w:t>Do not place extra spaces between paragraphs or between the heading and the title or the title and the text</w:t>
      </w:r>
    </w:p>
    <w:p w14:paraId="4518C057" w14:textId="77777777" w:rsidR="006B3726" w:rsidRPr="00F4410B" w:rsidRDefault="006B3726" w:rsidP="006B3726">
      <w:pPr>
        <w:numPr>
          <w:ilvl w:val="0"/>
          <w:numId w:val="3"/>
        </w:numPr>
        <w:rPr>
          <w:color w:val="000000"/>
        </w:rPr>
      </w:pPr>
      <w:r w:rsidRPr="00F4410B">
        <w:rPr>
          <w:color w:val="000000"/>
        </w:rPr>
        <w:t>Your title should be centered, in plain 12-point text, with appropriate words capitalized – no title page is necessary</w:t>
      </w:r>
    </w:p>
    <w:p w14:paraId="619799ED" w14:textId="77777777" w:rsidR="006B3726" w:rsidRPr="00F4410B" w:rsidRDefault="006B3726" w:rsidP="006B3726">
      <w:pPr>
        <w:numPr>
          <w:ilvl w:val="0"/>
          <w:numId w:val="3"/>
        </w:numPr>
        <w:rPr>
          <w:color w:val="000000"/>
        </w:rPr>
      </w:pPr>
      <w:r w:rsidRPr="00F4410B">
        <w:rPr>
          <w:color w:val="000000"/>
        </w:rPr>
        <w:t>All pages should be paginated</w:t>
      </w:r>
    </w:p>
    <w:p w14:paraId="0FF90E83" w14:textId="77777777" w:rsidR="006B3726" w:rsidRPr="00F4410B" w:rsidRDefault="006B3726" w:rsidP="006B3726">
      <w:pPr>
        <w:numPr>
          <w:ilvl w:val="0"/>
          <w:numId w:val="3"/>
        </w:numPr>
        <w:rPr>
          <w:color w:val="000000"/>
        </w:rPr>
      </w:pPr>
      <w:r w:rsidRPr="00F4410B">
        <w:rPr>
          <w:color w:val="000000"/>
        </w:rPr>
        <w:t>All margins should be one inch (the default margins for most word processing programs)</w:t>
      </w:r>
    </w:p>
    <w:p w14:paraId="60AE8344" w14:textId="77777777" w:rsidR="006B3726" w:rsidRPr="00F4410B" w:rsidRDefault="006B3726" w:rsidP="006B3726">
      <w:pPr>
        <w:numPr>
          <w:ilvl w:val="0"/>
          <w:numId w:val="3"/>
        </w:numPr>
        <w:rPr>
          <w:color w:val="000000"/>
        </w:rPr>
      </w:pPr>
      <w:r w:rsidRPr="00F4410B">
        <w:rPr>
          <w:color w:val="000000"/>
        </w:rPr>
        <w:t>Quotations must be enclosed in quotations marks, and MLA citation practices should be observed</w:t>
      </w:r>
    </w:p>
    <w:p w14:paraId="21EEB314" w14:textId="77777777" w:rsidR="006B3726" w:rsidRPr="00F4410B" w:rsidRDefault="006B3726" w:rsidP="006B3726">
      <w:pPr>
        <w:numPr>
          <w:ilvl w:val="0"/>
          <w:numId w:val="3"/>
        </w:numPr>
        <w:rPr>
          <w:color w:val="000000"/>
        </w:rPr>
      </w:pPr>
      <w:r w:rsidRPr="00F4410B">
        <w:rPr>
          <w:color w:val="000000"/>
        </w:rPr>
        <w:t>Do not use contractions, jargon, or the first person</w:t>
      </w:r>
    </w:p>
    <w:p w14:paraId="5D58C4E7" w14:textId="77777777" w:rsidR="006B3726" w:rsidRPr="00F4410B" w:rsidRDefault="006B3726" w:rsidP="006B3726">
      <w:pPr>
        <w:numPr>
          <w:ilvl w:val="0"/>
          <w:numId w:val="3"/>
        </w:numPr>
        <w:rPr>
          <w:color w:val="000000"/>
        </w:rPr>
      </w:pPr>
      <w:r w:rsidRPr="00F4410B">
        <w:rPr>
          <w:color w:val="000000"/>
        </w:rPr>
        <w:t>Check spelling and proofread</w:t>
      </w:r>
    </w:p>
    <w:p w14:paraId="3186CC6D" w14:textId="77777777" w:rsidR="006B3726" w:rsidRPr="00F4410B" w:rsidRDefault="006B3726" w:rsidP="006B3726"/>
    <w:p w14:paraId="1B5D4AC4" w14:textId="77777777" w:rsidR="006B3726" w:rsidRPr="00B069BE" w:rsidRDefault="006B3726" w:rsidP="006B3726">
      <w:pPr>
        <w:rPr>
          <w:color w:val="000000"/>
        </w:rPr>
      </w:pPr>
      <w:r w:rsidRPr="00F4410B">
        <w:rPr>
          <w:color w:val="000000"/>
        </w:rPr>
        <w:t xml:space="preserve">Refer to the syllabus for information regarding late work and academic dishonesty. </w:t>
      </w:r>
    </w:p>
    <w:p w14:paraId="6509FA85" w14:textId="77777777" w:rsidR="006B3726" w:rsidRPr="00F4410B" w:rsidRDefault="006B3726" w:rsidP="006B3726"/>
    <w:p w14:paraId="4ADCBECC" w14:textId="77777777" w:rsidR="006B3726" w:rsidRPr="00DF2699" w:rsidRDefault="006B3726" w:rsidP="006B3726">
      <w:r w:rsidRPr="00DF2699">
        <w:t>Resources:</w:t>
      </w:r>
    </w:p>
    <w:p w14:paraId="119062F7" w14:textId="77777777" w:rsidR="006B3726" w:rsidRPr="00DF2699" w:rsidRDefault="006B3726" w:rsidP="006B37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F2699">
        <w:rPr>
          <w:rFonts w:ascii="Times New Roman" w:hAnsi="Times New Roman" w:cs="Times New Roman"/>
        </w:rPr>
        <w:t>Me! Office hours on syllabus or by appointment</w:t>
      </w:r>
    </w:p>
    <w:p w14:paraId="6B3162D0" w14:textId="77777777" w:rsidR="006B3726" w:rsidRPr="00F4410B" w:rsidRDefault="006B3726" w:rsidP="006B3726"/>
    <w:p w14:paraId="60A8B188" w14:textId="5754CCCA" w:rsidR="006B3726" w:rsidRPr="00DF2699" w:rsidRDefault="006B3726" w:rsidP="006B37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F2699">
        <w:rPr>
          <w:rFonts w:ascii="Times New Roman" w:hAnsi="Times New Roman" w:cs="Times New Roman"/>
        </w:rPr>
        <w:t xml:space="preserve">Tech Fellows: peers with a background in </w:t>
      </w:r>
      <w:r>
        <w:rPr>
          <w:rFonts w:ascii="Times New Roman" w:hAnsi="Times New Roman" w:cs="Times New Roman"/>
        </w:rPr>
        <w:t>digital humanities</w:t>
      </w:r>
    </w:p>
    <w:p w14:paraId="42AFA4DE" w14:textId="77777777" w:rsidR="006B3726" w:rsidRPr="00DF2699" w:rsidRDefault="006B3726" w:rsidP="006B3726"/>
    <w:p w14:paraId="6754B927" w14:textId="77777777" w:rsidR="006B3726" w:rsidRPr="00DF2699" w:rsidRDefault="006B3726" w:rsidP="006B3726">
      <w:pPr>
        <w:spacing w:after="240"/>
        <w:rPr>
          <w:rFonts w:eastAsia="Times New Roman"/>
          <w:color w:val="000000"/>
        </w:rPr>
      </w:pPr>
      <w:r w:rsidRPr="00DF2699">
        <w:rPr>
          <w:rStyle w:val="apple-converted-space"/>
          <w:rFonts w:eastAsia="Times New Roman"/>
          <w:color w:val="000000"/>
        </w:rPr>
        <w:t>Available for drop-in (no appointment needed</w:t>
      </w:r>
      <w:r w:rsidRPr="006B3726">
        <w:rPr>
          <w:rStyle w:val="apple-converted-space"/>
          <w:rFonts w:eastAsia="Times New Roman"/>
          <w:color w:val="000000"/>
          <w:highlight w:val="yellow"/>
        </w:rPr>
        <w:t xml:space="preserve">) </w:t>
      </w:r>
      <w:r w:rsidRPr="006B3726">
        <w:rPr>
          <w:rFonts w:eastAsia="Times New Roman"/>
          <w:color w:val="000000"/>
          <w:highlight w:val="yellow"/>
        </w:rPr>
        <w:t>Sunday-Thursday in LSB113 from 6-7pm.</w:t>
      </w:r>
      <w:r w:rsidRPr="00DF2699">
        <w:rPr>
          <w:rFonts w:eastAsia="Times New Roman"/>
          <w:color w:val="000000"/>
        </w:rPr>
        <w:t xml:space="preserve"> Students can also make appointments with them as needed. </w:t>
      </w:r>
    </w:p>
    <w:p w14:paraId="38500B93" w14:textId="77777777" w:rsidR="006B3726" w:rsidRDefault="006B3726" w:rsidP="006B372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Contact info: </w:t>
      </w:r>
    </w:p>
    <w:p w14:paraId="71D8CA49" w14:textId="77777777" w:rsidR="006B3726" w:rsidRPr="00DF2699" w:rsidRDefault="006B3726" w:rsidP="006B3726">
      <w:pPr>
        <w:ind w:firstLine="720"/>
        <w:rPr>
          <w:rFonts w:eastAsia="Times New Roman"/>
          <w:color w:val="000000"/>
        </w:rPr>
      </w:pPr>
      <w:r w:rsidRPr="00DF2699">
        <w:rPr>
          <w:rFonts w:eastAsia="Times New Roman"/>
          <w:color w:val="000000"/>
        </w:rPr>
        <w:t>Karen Litwinczyk (</w:t>
      </w:r>
      <w:hyperlink r:id="rId11" w:tgtFrame="_blank" w:history="1">
        <w:r w:rsidRPr="00DF2699">
          <w:rPr>
            <w:rStyle w:val="Hyperlink"/>
            <w:rFonts w:eastAsia="Times New Roman"/>
          </w:rPr>
          <w:t>klitw551@mail.endicott.edu</w:t>
        </w:r>
      </w:hyperlink>
      <w:r w:rsidRPr="00DF2699">
        <w:rPr>
          <w:rFonts w:eastAsia="Times New Roman"/>
          <w:color w:val="000000"/>
        </w:rPr>
        <w:t>)</w:t>
      </w:r>
    </w:p>
    <w:p w14:paraId="3D723A81" w14:textId="5E369FDC" w:rsidR="00735904" w:rsidRDefault="006B3726" w:rsidP="00A33103">
      <w:pPr>
        <w:ind w:firstLine="720"/>
      </w:pPr>
      <w:r w:rsidRPr="00DF2699">
        <w:rPr>
          <w:rFonts w:eastAsia="Times New Roman"/>
          <w:color w:val="000000"/>
        </w:rPr>
        <w:t>Tyler Ouellette (</w:t>
      </w:r>
      <w:hyperlink r:id="rId12" w:history="1">
        <w:r w:rsidRPr="00DF2699">
          <w:rPr>
            <w:rStyle w:val="Hyperlink"/>
            <w:rFonts w:eastAsia="Times New Roman"/>
          </w:rPr>
          <w:t>touel912@mail.endicott.edu</w:t>
        </w:r>
      </w:hyperlink>
      <w:r w:rsidRPr="00DF2699">
        <w:rPr>
          <w:rFonts w:eastAsia="Times New Roman"/>
          <w:color w:val="000000"/>
        </w:rPr>
        <w:t>)</w:t>
      </w:r>
      <w:r w:rsidR="00A33103" w:rsidRPr="00F4410B">
        <w:t xml:space="preserve"> </w:t>
      </w:r>
    </w:p>
    <w:sectPr w:rsidR="00735904" w:rsidSect="00C01A42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1CBBF" w14:textId="77777777" w:rsidR="00F10F1D" w:rsidRDefault="00F10F1D" w:rsidP="002C0E83">
      <w:r>
        <w:separator/>
      </w:r>
    </w:p>
  </w:endnote>
  <w:endnote w:type="continuationSeparator" w:id="0">
    <w:p w14:paraId="78D187CD" w14:textId="77777777" w:rsidR="00F10F1D" w:rsidRDefault="00F10F1D" w:rsidP="002C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6AD5B" w14:textId="77777777" w:rsidR="002C0E83" w:rsidRDefault="002C0E83" w:rsidP="005058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54076" w14:textId="77777777" w:rsidR="002C0E83" w:rsidRDefault="002C0E83" w:rsidP="002C0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D3520" w14:textId="77777777" w:rsidR="002C0E83" w:rsidRDefault="002C0E83" w:rsidP="005058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F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BC9E6" w14:textId="77777777" w:rsidR="002C0E83" w:rsidRDefault="002C0E83" w:rsidP="002C0E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A55AE" w14:textId="77777777" w:rsidR="00F10F1D" w:rsidRDefault="00F10F1D" w:rsidP="002C0E83">
      <w:r>
        <w:separator/>
      </w:r>
    </w:p>
  </w:footnote>
  <w:footnote w:type="continuationSeparator" w:id="0">
    <w:p w14:paraId="108E2258" w14:textId="77777777" w:rsidR="00F10F1D" w:rsidRDefault="00F10F1D" w:rsidP="002C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B16"/>
    <w:multiLevelType w:val="multilevel"/>
    <w:tmpl w:val="0466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523E4"/>
    <w:multiLevelType w:val="hybridMultilevel"/>
    <w:tmpl w:val="D2B65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BD"/>
    <w:multiLevelType w:val="hybridMultilevel"/>
    <w:tmpl w:val="AFE20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D2BED"/>
    <w:multiLevelType w:val="hybridMultilevel"/>
    <w:tmpl w:val="EB1C4AE4"/>
    <w:lvl w:ilvl="0" w:tplc="329296C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900CF5"/>
    <w:multiLevelType w:val="multilevel"/>
    <w:tmpl w:val="68D2D31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04"/>
    <w:rsid w:val="0000710F"/>
    <w:rsid w:val="000571E3"/>
    <w:rsid w:val="000D5DA6"/>
    <w:rsid w:val="00163F80"/>
    <w:rsid w:val="001E07B5"/>
    <w:rsid w:val="00230D7C"/>
    <w:rsid w:val="002C0E83"/>
    <w:rsid w:val="003A7B13"/>
    <w:rsid w:val="003B02EF"/>
    <w:rsid w:val="00485FDC"/>
    <w:rsid w:val="004B7DB2"/>
    <w:rsid w:val="00576447"/>
    <w:rsid w:val="00587C09"/>
    <w:rsid w:val="00660826"/>
    <w:rsid w:val="006641BB"/>
    <w:rsid w:val="006679D6"/>
    <w:rsid w:val="006A33DD"/>
    <w:rsid w:val="006B3726"/>
    <w:rsid w:val="007058CD"/>
    <w:rsid w:val="00726C10"/>
    <w:rsid w:val="007324CC"/>
    <w:rsid w:val="00735904"/>
    <w:rsid w:val="007D47BE"/>
    <w:rsid w:val="00992C34"/>
    <w:rsid w:val="009A772B"/>
    <w:rsid w:val="009B61C2"/>
    <w:rsid w:val="009D189B"/>
    <w:rsid w:val="009E60C1"/>
    <w:rsid w:val="00A33103"/>
    <w:rsid w:val="00A811B6"/>
    <w:rsid w:val="00B371B9"/>
    <w:rsid w:val="00BB7CB5"/>
    <w:rsid w:val="00BD1035"/>
    <w:rsid w:val="00BD2984"/>
    <w:rsid w:val="00C01A42"/>
    <w:rsid w:val="00C110B8"/>
    <w:rsid w:val="00C8265A"/>
    <w:rsid w:val="00CA6E5D"/>
    <w:rsid w:val="00DC04DE"/>
    <w:rsid w:val="00F10F1D"/>
    <w:rsid w:val="00F3116A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A52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710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47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63F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16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B3726"/>
  </w:style>
  <w:style w:type="paragraph" w:styleId="Footer">
    <w:name w:val="footer"/>
    <w:basedOn w:val="Normal"/>
    <w:link w:val="FooterChar"/>
    <w:uiPriority w:val="99"/>
    <w:unhideWhenUsed/>
    <w:rsid w:val="002C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E8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C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litw551@mail.endicott.edu" TargetMode="External"/><Relationship Id="rId12" Type="http://schemas.openxmlformats.org/officeDocument/2006/relationships/hyperlink" Target="mailto:touel912@mail.endicott.edu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mallpdf.com/pdf-to-word" TargetMode="External"/><Relationship Id="rId8" Type="http://schemas.openxmlformats.org/officeDocument/2006/relationships/hyperlink" Target="https://voyant-tools.org/" TargetMode="External"/><Relationship Id="rId9" Type="http://schemas.openxmlformats.org/officeDocument/2006/relationships/hyperlink" Target="http://docs.voyant-tools.org/" TargetMode="External"/><Relationship Id="rId10" Type="http://schemas.openxmlformats.org/officeDocument/2006/relationships/hyperlink" Target="https://owl.english.purdue.edu/owl/resource/672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1076</Words>
  <Characters>6135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Media Framing and the Civil Rights Movement</vt:lpstr>
      <vt:lpstr>works cited: (Endicott College Digital Liberal Arts. “Name of dataset file.” Med</vt:lpstr>
    </vt:vector>
  </TitlesOfParts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2018-07-20T19:49:00Z</dcterms:created>
  <dcterms:modified xsi:type="dcterms:W3CDTF">2018-08-03T13:48:00Z</dcterms:modified>
</cp:coreProperties>
</file>