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E3" w:rsidRPr="0021005A" w:rsidRDefault="008868E3" w:rsidP="002C6846">
      <w:pPr>
        <w:jc w:val="center"/>
        <w:rPr>
          <w:rFonts w:cstheme="minorHAnsi"/>
          <w:b/>
        </w:rPr>
      </w:pPr>
      <w:r w:rsidRPr="0021005A">
        <w:rPr>
          <w:rFonts w:cstheme="minorHAnsi"/>
          <w:b/>
        </w:rPr>
        <w:t>Framing Analysis Project: Newspaper Framing of the Opioid Crisis</w:t>
      </w:r>
    </w:p>
    <w:p w:rsidR="008868E3" w:rsidRPr="0021005A" w:rsidRDefault="008868E3" w:rsidP="008868E3">
      <w:pPr>
        <w:rPr>
          <w:rFonts w:cstheme="minorHAnsi"/>
          <w:b/>
          <w:u w:val="single"/>
        </w:rPr>
      </w:pPr>
      <w:r w:rsidRPr="0021005A">
        <w:rPr>
          <w:rFonts w:cstheme="minorHAnsi"/>
          <w:b/>
          <w:u w:val="single"/>
        </w:rPr>
        <w:t>Assignment purpose</w:t>
      </w:r>
    </w:p>
    <w:p w:rsidR="008868E3" w:rsidRPr="0021005A" w:rsidRDefault="008868E3" w:rsidP="008868E3">
      <w:pPr>
        <w:rPr>
          <w:rFonts w:cstheme="minorHAnsi"/>
        </w:rPr>
      </w:pPr>
      <w:r w:rsidRPr="0021005A">
        <w:rPr>
          <w:rFonts w:cstheme="minorHAnsi"/>
        </w:rPr>
        <w:t xml:space="preserve">The purpose of this assignment is to (1) engage you in completing </w:t>
      </w:r>
      <w:r w:rsidR="00904E40">
        <w:rPr>
          <w:rFonts w:cstheme="minorHAnsi"/>
        </w:rPr>
        <w:t>an</w:t>
      </w:r>
      <w:r w:rsidRPr="0021005A">
        <w:rPr>
          <w:rFonts w:cstheme="minorHAnsi"/>
        </w:rPr>
        <w:t xml:space="preserve"> original research using </w:t>
      </w:r>
      <w:r w:rsidR="00904E40">
        <w:rPr>
          <w:rFonts w:cstheme="minorHAnsi"/>
        </w:rPr>
        <w:t xml:space="preserve">selected news articles </w:t>
      </w:r>
      <w:r w:rsidRPr="0021005A">
        <w:rPr>
          <w:rFonts w:cstheme="minorHAnsi"/>
        </w:rPr>
        <w:t xml:space="preserve">to (2) determine what </w:t>
      </w:r>
      <w:r w:rsidR="00904E40">
        <w:rPr>
          <w:rFonts w:cstheme="minorHAnsi"/>
        </w:rPr>
        <w:t xml:space="preserve">distinct </w:t>
      </w:r>
      <w:r w:rsidRPr="0021005A">
        <w:rPr>
          <w:rFonts w:cstheme="minorHAnsi"/>
        </w:rPr>
        <w:t xml:space="preserve">news frames </w:t>
      </w:r>
      <w:r w:rsidRPr="0021005A">
        <w:rPr>
          <w:rFonts w:cstheme="minorHAnsi"/>
          <w:noProof/>
        </w:rPr>
        <w:t>were used</w:t>
      </w:r>
      <w:r w:rsidRPr="0021005A">
        <w:rPr>
          <w:rFonts w:cstheme="minorHAnsi"/>
        </w:rPr>
        <w:t xml:space="preserve"> in </w:t>
      </w:r>
      <w:r w:rsidR="00904E40">
        <w:rPr>
          <w:rFonts w:cstheme="minorHAnsi"/>
        </w:rPr>
        <w:t xml:space="preserve">New York Times </w:t>
      </w:r>
      <w:r w:rsidRPr="0021005A">
        <w:rPr>
          <w:rFonts w:cstheme="minorHAnsi"/>
        </w:rPr>
        <w:t xml:space="preserve">to report on the opioid crisis since Trump declares it a public health emergency, as </w:t>
      </w:r>
      <w:r w:rsidRPr="0021005A">
        <w:rPr>
          <w:rFonts w:cstheme="minorHAnsi"/>
          <w:noProof/>
        </w:rPr>
        <w:t xml:space="preserve">(3) an </w:t>
      </w:r>
      <w:r w:rsidRPr="0021005A">
        <w:rPr>
          <w:rFonts w:cstheme="minorHAnsi"/>
        </w:rPr>
        <w:t xml:space="preserve">application of framing theory.  </w:t>
      </w:r>
    </w:p>
    <w:p w:rsidR="008868E3" w:rsidRPr="0021005A" w:rsidRDefault="008868E3" w:rsidP="008868E3">
      <w:pPr>
        <w:rPr>
          <w:rFonts w:cstheme="minorHAnsi"/>
        </w:rPr>
      </w:pPr>
      <w:r w:rsidRPr="0021005A">
        <w:rPr>
          <w:rFonts w:cstheme="minorHAnsi"/>
        </w:rPr>
        <w:t xml:space="preserve">You will write up your research in a formal paper that uses appropriate visuals. You </w:t>
      </w:r>
      <w:r w:rsidR="00904E40">
        <w:rPr>
          <w:rFonts w:cstheme="minorHAnsi"/>
        </w:rPr>
        <w:t>can work</w:t>
      </w:r>
      <w:r w:rsidRPr="0021005A">
        <w:rPr>
          <w:rFonts w:cstheme="minorHAnsi"/>
        </w:rPr>
        <w:t xml:space="preserve"> in a group for </w:t>
      </w:r>
      <w:r w:rsidR="00904E40">
        <w:rPr>
          <w:rFonts w:cstheme="minorHAnsi"/>
        </w:rPr>
        <w:t xml:space="preserve">the analysis </w:t>
      </w:r>
      <w:r w:rsidRPr="0021005A">
        <w:rPr>
          <w:rFonts w:cstheme="minorHAnsi"/>
        </w:rPr>
        <w:t xml:space="preserve">part of this assignment, but each student should write her/his </w:t>
      </w:r>
      <w:r w:rsidRPr="0021005A">
        <w:rPr>
          <w:rFonts w:cstheme="minorHAnsi"/>
          <w:noProof/>
        </w:rPr>
        <w:t>own</w:t>
      </w:r>
      <w:r w:rsidRPr="0021005A">
        <w:rPr>
          <w:rFonts w:cstheme="minorHAnsi"/>
        </w:rPr>
        <w:t xml:space="preserve"> paper.</w:t>
      </w:r>
    </w:p>
    <w:p w:rsidR="008868E3" w:rsidRPr="0021005A" w:rsidRDefault="008868E3" w:rsidP="008868E3">
      <w:pPr>
        <w:rPr>
          <w:rFonts w:cstheme="minorHAnsi"/>
        </w:rPr>
      </w:pPr>
    </w:p>
    <w:p w:rsidR="008868E3" w:rsidRPr="0021005A" w:rsidRDefault="008868E3" w:rsidP="008868E3">
      <w:pPr>
        <w:rPr>
          <w:rFonts w:cstheme="minorHAnsi"/>
          <w:b/>
          <w:u w:val="single"/>
        </w:rPr>
      </w:pPr>
      <w:r w:rsidRPr="0021005A">
        <w:rPr>
          <w:rFonts w:cstheme="minorHAnsi"/>
          <w:b/>
          <w:u w:val="single"/>
        </w:rPr>
        <w:t xml:space="preserve">Background </w:t>
      </w:r>
      <w:r w:rsidRPr="0021005A">
        <w:rPr>
          <w:rFonts w:cstheme="minorHAnsi"/>
          <w:b/>
          <w:noProof/>
          <w:u w:val="single"/>
        </w:rPr>
        <w:t>Overview</w:t>
      </w:r>
    </w:p>
    <w:p w:rsidR="008868E3" w:rsidRPr="0021005A" w:rsidRDefault="008868E3" w:rsidP="008868E3">
      <w:pPr>
        <w:spacing w:after="0" w:line="240" w:lineRule="auto"/>
        <w:rPr>
          <w:rFonts w:eastAsia="Times New Roman" w:cstheme="minorHAnsi"/>
          <w:color w:val="000000"/>
        </w:rPr>
      </w:pPr>
      <w:r w:rsidRPr="0021005A">
        <w:rPr>
          <w:rFonts w:eastAsia="Times New Roman" w:cstheme="minorHAnsi"/>
          <w:color w:val="000000"/>
        </w:rPr>
        <w:t xml:space="preserve">The opioid crisis has received a lot of attention ever since the </w:t>
      </w:r>
      <w:hyperlink r:id="rId5" w:history="1">
        <w:r w:rsidRPr="0021005A">
          <w:rPr>
            <w:rStyle w:val="Hyperlink"/>
            <w:rFonts w:eastAsia="Times New Roman" w:cstheme="minorHAnsi"/>
          </w:rPr>
          <w:t>spike of overdose cases in the 1990s</w:t>
        </w:r>
      </w:hyperlink>
      <w:r w:rsidRPr="0021005A">
        <w:rPr>
          <w:rFonts w:eastAsia="Times New Roman" w:cstheme="minorHAnsi"/>
          <w:color w:val="000000"/>
        </w:rPr>
        <w:t>. Despite the media attention and public concern,</w:t>
      </w:r>
      <w:hyperlink r:id="rId6" w:history="1">
        <w:r w:rsidRPr="0021005A">
          <w:rPr>
            <w:rStyle w:val="Hyperlink"/>
            <w:rFonts w:eastAsia="Times New Roman" w:cstheme="minorHAnsi"/>
          </w:rPr>
          <w:t xml:space="preserve"> CDC’s (2018)</w:t>
        </w:r>
      </w:hyperlink>
      <w:r w:rsidRPr="0021005A">
        <w:rPr>
          <w:rFonts w:eastAsia="Times New Roman" w:cstheme="minorHAnsi"/>
          <w:color w:val="000000"/>
        </w:rPr>
        <w:t xml:space="preserve"> most recent report comparing 2015-2016 data continues to show the overdose rate from synthetic opioids to have more than doubled. </w:t>
      </w:r>
    </w:p>
    <w:p w:rsidR="008868E3" w:rsidRPr="0021005A" w:rsidRDefault="008868E3" w:rsidP="008868E3">
      <w:pPr>
        <w:spacing w:after="0" w:line="240" w:lineRule="auto"/>
        <w:rPr>
          <w:rFonts w:eastAsia="Times New Roman" w:cstheme="minorHAnsi"/>
          <w:color w:val="000000"/>
        </w:rPr>
      </w:pPr>
    </w:p>
    <w:p w:rsidR="008868E3" w:rsidRPr="0021005A" w:rsidRDefault="008868E3" w:rsidP="008868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On Oct. </w:t>
      </w:r>
      <w:r w:rsidRPr="0021005A">
        <w:rPr>
          <w:rFonts w:asciiTheme="minorHAnsi" w:hAnsiTheme="minorHAnsi" w:cstheme="minorHAnsi"/>
          <w:noProof/>
          <w:color w:val="000000"/>
          <w:sz w:val="22"/>
          <w:szCs w:val="22"/>
        </w:rPr>
        <w:t>26,</w:t>
      </w: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 2017, President Trump declared the opioid crisis a “</w:t>
      </w:r>
      <w:hyperlink r:id="rId7" w:history="1">
        <w:r w:rsidRPr="0021005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public health emergency</w:t>
        </w:r>
      </w:hyperlink>
      <w:r w:rsidRPr="0021005A">
        <w:rPr>
          <w:rFonts w:asciiTheme="minorHAnsi" w:hAnsiTheme="minorHAnsi" w:cstheme="minorHAnsi"/>
          <w:noProof/>
          <w:color w:val="000000"/>
          <w:sz w:val="22"/>
          <w:szCs w:val="22"/>
        </w:rPr>
        <w:t>.”</w:t>
      </w: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 Since then, due to the nature of such order (only lasts 90 days but can be renewed every 90 days until no longer deemed necessary, </w:t>
      </w:r>
      <w:hyperlink r:id="rId8" w:history="1">
        <w:r w:rsidRPr="0021005A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Newman, 2017</w:t>
        </w:r>
      </w:hyperlink>
      <w:r w:rsidRPr="0021005A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), </w:t>
      </w: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the declaration has been extended twice. </w:t>
      </w:r>
    </w:p>
    <w:p w:rsidR="008868E3" w:rsidRPr="0021005A" w:rsidRDefault="008868E3" w:rsidP="008868E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E45F6" w:rsidRPr="0021005A" w:rsidRDefault="008868E3" w:rsidP="00FE45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1005A">
        <w:rPr>
          <w:rFonts w:asciiTheme="minorHAnsi" w:hAnsiTheme="minorHAnsi" w:cstheme="minorHAnsi"/>
          <w:color w:val="000000"/>
          <w:sz w:val="22"/>
          <w:szCs w:val="22"/>
        </w:rPr>
        <w:t>Labeling the crisis as a “public health” emergency continues to illustrate the shift of the public discourse on drug epidemic this time around as compared to the rise of crack use in the mid-1980s. While crack was framed mainly as a Black drug, the opioid epidemic has been characterized mainly as a middle-class and White drug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hyperlink r:id="rId9" w:history="1">
        <w:r w:rsidRPr="0021005A">
          <w:rPr>
            <w:rStyle w:val="Hyperlink"/>
            <w:rFonts w:asciiTheme="minorHAnsi" w:hAnsiTheme="minorHAnsi" w:cstheme="minorHAnsi"/>
            <w:sz w:val="22"/>
            <w:szCs w:val="22"/>
          </w:rPr>
          <w:t>Tiger, 2017</w:t>
        </w:r>
      </w:hyperlink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hyperlink r:id="rId10" w:history="1">
        <w:r w:rsidRPr="0021005A">
          <w:rPr>
            <w:rStyle w:val="Hyperlink"/>
            <w:rFonts w:asciiTheme="minorHAnsi" w:hAnsiTheme="minorHAnsi" w:cstheme="minorHAnsi"/>
            <w:sz w:val="22"/>
            <w:szCs w:val="22"/>
          </w:rPr>
          <w:t>Netherland &amp; Hansen, 2017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)</w:t>
      </w: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E45F6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The dominant narrative </w:t>
      </w:r>
      <w:r w:rsidR="00FE45F6">
        <w:rPr>
          <w:rFonts w:asciiTheme="minorHAnsi" w:hAnsiTheme="minorHAnsi" w:cstheme="minorHAnsi"/>
          <w:color w:val="000000"/>
          <w:sz w:val="22"/>
          <w:szCs w:val="22"/>
        </w:rPr>
        <w:t xml:space="preserve">lately </w:t>
      </w:r>
      <w:r w:rsidR="00FE45F6" w:rsidRPr="0021005A">
        <w:rPr>
          <w:rFonts w:asciiTheme="minorHAnsi" w:hAnsiTheme="minorHAnsi" w:cstheme="minorHAnsi"/>
          <w:color w:val="000000"/>
          <w:sz w:val="22"/>
          <w:szCs w:val="22"/>
        </w:rPr>
        <w:t>seems to rest on treatment and a health crisis as opposed to punishment and a criminal justice concern (</w:t>
      </w:r>
      <w:hyperlink r:id="rId11" w:history="1">
        <w:r w:rsidR="00FE45F6" w:rsidRPr="0021005A">
          <w:rPr>
            <w:rStyle w:val="Hyperlink"/>
            <w:rFonts w:asciiTheme="minorHAnsi" w:hAnsiTheme="minorHAnsi" w:cstheme="minorHAnsi"/>
            <w:sz w:val="22"/>
            <w:szCs w:val="22"/>
          </w:rPr>
          <w:t>Dunne, 2017</w:t>
        </w:r>
      </w:hyperlink>
      <w:r w:rsidR="00FE45F6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).   </w:t>
      </w:r>
    </w:p>
    <w:p w:rsidR="00FE45F6" w:rsidRPr="0021005A" w:rsidRDefault="00FE45F6" w:rsidP="00FE45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E45F6" w:rsidRDefault="00904E40" w:rsidP="008868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response to what seems to be the over-emphasis of such a narrative, commentators and researchers have called for the </w:t>
      </w:r>
      <w:r w:rsidR="00FE45F6">
        <w:rPr>
          <w:rFonts w:asciiTheme="minorHAnsi" w:hAnsiTheme="minorHAnsi" w:cstheme="minorHAnsi"/>
          <w:color w:val="000000"/>
          <w:sz w:val="22"/>
          <w:szCs w:val="22"/>
        </w:rPr>
        <w:t>media to direct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attention </w:t>
      </w:r>
      <w:r w:rsidR="00FE45F6">
        <w:rPr>
          <w:rFonts w:asciiTheme="minorHAnsi" w:hAnsiTheme="minorHAnsi" w:cstheme="minorHAnsi"/>
          <w:color w:val="000000"/>
          <w:sz w:val="22"/>
          <w:szCs w:val="22"/>
        </w:rPr>
        <w:t xml:space="preserve">to the </w:t>
      </w:r>
      <w:r>
        <w:rPr>
          <w:rFonts w:asciiTheme="minorHAnsi" w:hAnsiTheme="minorHAnsi" w:cstheme="minorHAnsi"/>
          <w:color w:val="000000"/>
          <w:sz w:val="22"/>
          <w:szCs w:val="22"/>
        </w:rPr>
        <w:t>struggles faced in the black and poorer communities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"https://www.nytimes.com/2019/02/26/opinion/opioid-crisis-drug-users.html?action=click&amp;module=Opinion&amp;pgtype=Homepage" </w:instrTex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904E40">
        <w:rPr>
          <w:rStyle w:val="Hyperlink"/>
          <w:rFonts w:asciiTheme="minorHAnsi" w:hAnsiTheme="minorHAnsi" w:cstheme="minorHAnsi"/>
          <w:sz w:val="22"/>
          <w:szCs w:val="22"/>
        </w:rPr>
        <w:t>Shihipar</w:t>
      </w:r>
      <w:proofErr w:type="spellEnd"/>
      <w:r w:rsidRPr="00904E40">
        <w:rPr>
          <w:rStyle w:val="Hyperlink"/>
          <w:rFonts w:asciiTheme="minorHAnsi" w:hAnsiTheme="minorHAnsi" w:cstheme="minorHAnsi"/>
          <w:sz w:val="22"/>
          <w:szCs w:val="22"/>
        </w:rPr>
        <w:t>, 2019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FE45F6">
        <w:rPr>
          <w:rFonts w:asciiTheme="minorHAnsi" w:hAnsiTheme="minorHAnsi" w:cstheme="minorHAnsi"/>
          <w:color w:val="000000"/>
          <w:sz w:val="22"/>
          <w:szCs w:val="22"/>
        </w:rPr>
        <w:t>; Tiger, 2017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:rsidR="00FE45F6" w:rsidRDefault="00FE45F6" w:rsidP="008868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868E3" w:rsidRPr="0021005A" w:rsidRDefault="00D078BD" w:rsidP="008868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While various commentaries and opinion pieces have criticized how the opioid crisis has been portrayed in the media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e.g.Tiger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2017;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Shihipar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2019</w:t>
      </w:r>
      <w:r w:rsidR="00E46B63">
        <w:rPr>
          <w:rFonts w:asciiTheme="minorHAnsi" w:hAnsiTheme="minorHAnsi" w:cstheme="minorHAnsi"/>
          <w:color w:val="000000"/>
          <w:sz w:val="22"/>
          <w:szCs w:val="22"/>
        </w:rPr>
        <w:t>; Szalavitz, 2018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), only one empirical studied </w:t>
      </w:r>
      <w:r w:rsidR="008868E3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the framing of the opioid crisis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among the highly circulated newspapers </w:t>
      </w:r>
      <w:r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(see </w:t>
      </w:r>
      <w:hyperlink r:id="rId12" w:history="1">
        <w:proofErr w:type="spellStart"/>
        <w:r w:rsidRPr="00C06E4B">
          <w:rPr>
            <w:rStyle w:val="Hyperlink"/>
            <w:rFonts w:asciiTheme="minorHAnsi" w:hAnsiTheme="minorHAnsi" w:cstheme="minorHAnsi"/>
            <w:sz w:val="22"/>
            <w:szCs w:val="22"/>
          </w:rPr>
          <w:t>McGinty</w:t>
        </w:r>
        <w:proofErr w:type="spellEnd"/>
        <w:r w:rsidRPr="00C06E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et al., 2016</w:t>
        </w:r>
      </w:hyperlink>
      <w:r w:rsidRPr="0021005A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 Since the study only analyzed stories up until 2012, w</w:t>
      </w:r>
      <w:r w:rsidR="008868E3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ith the soaring opioid drug overdose deaths and the lasting commitment at the federal level, though not without criticisms, the purpose of this assignment is to examine how </w:t>
      </w:r>
      <w:r w:rsidR="00FE45F6">
        <w:rPr>
          <w:rFonts w:asciiTheme="minorHAnsi" w:hAnsiTheme="minorHAnsi" w:cstheme="minorHAnsi"/>
          <w:color w:val="000000"/>
          <w:sz w:val="22"/>
          <w:szCs w:val="22"/>
        </w:rPr>
        <w:t>human interest stories of the opioid crisis are framed as this issue continues to develop</w:t>
      </w:r>
      <w:r w:rsidR="008868E3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 since </w:t>
      </w:r>
      <w:r w:rsidR="007E220A">
        <w:rPr>
          <w:rFonts w:asciiTheme="minorHAnsi" w:hAnsiTheme="minorHAnsi" w:cstheme="minorHAnsi"/>
          <w:color w:val="000000"/>
          <w:sz w:val="22"/>
          <w:szCs w:val="22"/>
        </w:rPr>
        <w:t>2013</w:t>
      </w:r>
      <w:r w:rsidR="008868E3" w:rsidRPr="002100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868E3" w:rsidRPr="0021005A" w:rsidRDefault="008868E3" w:rsidP="008868E3">
      <w:pPr>
        <w:rPr>
          <w:rFonts w:cstheme="minorHAnsi"/>
        </w:rPr>
      </w:pPr>
    </w:p>
    <w:p w:rsidR="008868E3" w:rsidRPr="0021005A" w:rsidRDefault="008868E3" w:rsidP="008868E3">
      <w:pPr>
        <w:rPr>
          <w:rFonts w:cstheme="minorHAnsi"/>
          <w:b/>
        </w:rPr>
      </w:pPr>
      <w:r w:rsidRPr="0021005A">
        <w:rPr>
          <w:rFonts w:cstheme="minorHAnsi"/>
          <w:b/>
          <w:u w:val="single"/>
        </w:rPr>
        <w:t>Research Questions</w:t>
      </w:r>
    </w:p>
    <w:p w:rsidR="008868E3" w:rsidRPr="0021005A" w:rsidRDefault="008868E3" w:rsidP="008868E3">
      <w:pPr>
        <w:ind w:left="720"/>
        <w:rPr>
          <w:rFonts w:cstheme="minorHAnsi"/>
        </w:rPr>
      </w:pPr>
      <w:r w:rsidRPr="0021005A">
        <w:rPr>
          <w:rFonts w:cstheme="minorHAnsi"/>
        </w:rPr>
        <w:t xml:space="preserve">RQ1: </w:t>
      </w:r>
      <w:r w:rsidR="00FE45F6">
        <w:rPr>
          <w:rFonts w:cstheme="minorHAnsi"/>
        </w:rPr>
        <w:t xml:space="preserve">What frames do the New York Times use to report the humanities of opioid users since </w:t>
      </w:r>
      <w:r w:rsidR="006067F6">
        <w:rPr>
          <w:rFonts w:cstheme="minorHAnsi"/>
        </w:rPr>
        <w:t>2013</w:t>
      </w:r>
      <w:r w:rsidR="00FE45F6">
        <w:rPr>
          <w:rFonts w:cstheme="minorHAnsi"/>
        </w:rPr>
        <w:t>?</w:t>
      </w:r>
    </w:p>
    <w:p w:rsidR="008868E3" w:rsidRPr="0021005A" w:rsidRDefault="008868E3" w:rsidP="008868E3">
      <w:pPr>
        <w:ind w:left="720"/>
        <w:rPr>
          <w:rFonts w:cstheme="minorHAnsi"/>
        </w:rPr>
      </w:pPr>
      <w:r w:rsidRPr="0021005A">
        <w:rPr>
          <w:rFonts w:cstheme="minorHAnsi"/>
        </w:rPr>
        <w:t xml:space="preserve">RQ2: </w:t>
      </w:r>
      <w:r w:rsidR="00FE45F6">
        <w:rPr>
          <w:rFonts w:cstheme="minorHAnsi"/>
        </w:rPr>
        <w:t>What frames do the New York Times use to report the causes of opioid addiction?</w:t>
      </w:r>
      <w:r w:rsidRPr="0021005A">
        <w:rPr>
          <w:rFonts w:cstheme="minorHAnsi"/>
        </w:rPr>
        <w:t xml:space="preserve"> </w:t>
      </w:r>
    </w:p>
    <w:p w:rsidR="008868E3" w:rsidRPr="0021005A" w:rsidRDefault="008868E3" w:rsidP="008868E3">
      <w:pPr>
        <w:ind w:left="720"/>
        <w:rPr>
          <w:rFonts w:cstheme="minorHAnsi"/>
        </w:rPr>
      </w:pPr>
      <w:r w:rsidRPr="0021005A">
        <w:rPr>
          <w:rFonts w:cstheme="minorHAnsi"/>
        </w:rPr>
        <w:t xml:space="preserve">RQ3: </w:t>
      </w:r>
      <w:r w:rsidR="00FE45F6">
        <w:rPr>
          <w:rFonts w:cstheme="minorHAnsi"/>
        </w:rPr>
        <w:t>Do frames used in the reporting of white and nonwhite communities or users differ?</w:t>
      </w:r>
    </w:p>
    <w:p w:rsidR="00904E40" w:rsidRDefault="00904E40" w:rsidP="00321CBE">
      <w:pPr>
        <w:pStyle w:val="Heading1"/>
        <w:jc w:val="center"/>
      </w:pPr>
      <w:bookmarkStart w:id="0" w:name="_GoBack"/>
      <w:bookmarkEnd w:id="0"/>
    </w:p>
    <w:sectPr w:rsidR="00904E40" w:rsidSect="00CF4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0D31"/>
    <w:multiLevelType w:val="hybridMultilevel"/>
    <w:tmpl w:val="A6EA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3B59"/>
    <w:multiLevelType w:val="hybridMultilevel"/>
    <w:tmpl w:val="4FE80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056D5"/>
    <w:multiLevelType w:val="hybridMultilevel"/>
    <w:tmpl w:val="3FB6B12C"/>
    <w:lvl w:ilvl="0" w:tplc="71E01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3266"/>
    <w:multiLevelType w:val="hybridMultilevel"/>
    <w:tmpl w:val="5156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zQ3MTYxNTQ0NrZQ0lEKTi0uzszPAykwqQUAvi72sywAAAA="/>
  </w:docVars>
  <w:rsids>
    <w:rsidRoot w:val="008868E3"/>
    <w:rsid w:val="000E3777"/>
    <w:rsid w:val="00114AAF"/>
    <w:rsid w:val="001E217B"/>
    <w:rsid w:val="002C6846"/>
    <w:rsid w:val="00321CBE"/>
    <w:rsid w:val="003C4B03"/>
    <w:rsid w:val="003F4CC4"/>
    <w:rsid w:val="005D5913"/>
    <w:rsid w:val="006067F6"/>
    <w:rsid w:val="00757115"/>
    <w:rsid w:val="0079309E"/>
    <w:rsid w:val="007B1D3D"/>
    <w:rsid w:val="007E220A"/>
    <w:rsid w:val="008868E3"/>
    <w:rsid w:val="00904E40"/>
    <w:rsid w:val="009318E2"/>
    <w:rsid w:val="00A80874"/>
    <w:rsid w:val="00CF4DBC"/>
    <w:rsid w:val="00D078BD"/>
    <w:rsid w:val="00DA2DBE"/>
    <w:rsid w:val="00E42FB8"/>
    <w:rsid w:val="00E46B63"/>
    <w:rsid w:val="00F32729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4184-FDAD-40D5-8D6F-1D45BFD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E3"/>
  </w:style>
  <w:style w:type="paragraph" w:styleId="Heading1">
    <w:name w:val="heading 1"/>
    <w:basedOn w:val="Normal"/>
    <w:next w:val="Normal"/>
    <w:link w:val="Heading1Char"/>
    <w:uiPriority w:val="9"/>
    <w:qFormat/>
    <w:rsid w:val="00321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8E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1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news/national-news/articles/2017-10-26/donald-trump-officially-declares-opioid-crisis-a-public-health-emergen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erning.com/topics/health-human-services/gov-opioid-emergency-declaration-trump.html" TargetMode="External"/><Relationship Id="rId12" Type="http://schemas.openxmlformats.org/officeDocument/2006/relationships/hyperlink" Target="http://ps.psychiatryonline.org/doi/pdf/10.1176/appi.ps.201500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edia/releases/2018/p0329-drug-overdose-deaths.html" TargetMode="External"/><Relationship Id="rId11" Type="http://schemas.openxmlformats.org/officeDocument/2006/relationships/hyperlink" Target="https://www.elon.edu/u/academics/communications/journal/wp-content/uploads/sites/153/2017/12/03_Epidemic_Dunne.pdf" TargetMode="External"/><Relationship Id="rId5" Type="http://schemas.openxmlformats.org/officeDocument/2006/relationships/hyperlink" Target="https://www.nytimes.com/interactive/2017/04/14/upshot/drug-overdose-epidemic-you-draw-it.html" TargetMode="External"/><Relationship Id="rId10" Type="http://schemas.openxmlformats.org/officeDocument/2006/relationships/hyperlink" Target="https://www.ncbi.nlm.nih.gov/pmc/articles/PMC55014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abs/10.1177/15365042177423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Yang</dc:creator>
  <cp:keywords/>
  <dc:description/>
  <cp:lastModifiedBy>Melissa Yang</cp:lastModifiedBy>
  <cp:revision>10</cp:revision>
  <cp:lastPrinted>2018-10-02T14:18:00Z</cp:lastPrinted>
  <dcterms:created xsi:type="dcterms:W3CDTF">2019-03-05T10:49:00Z</dcterms:created>
  <dcterms:modified xsi:type="dcterms:W3CDTF">2019-05-29T15:24:00Z</dcterms:modified>
</cp:coreProperties>
</file>